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524C9B">
        <w:rPr>
          <w:rFonts w:ascii="Times New Roman" w:hAnsi="Times New Roman" w:cs="Times New Roman"/>
          <w:sz w:val="28"/>
          <w:szCs w:val="28"/>
        </w:rPr>
        <w:t xml:space="preserve">решения Тобольской городской Думы </w:t>
      </w:r>
      <w:bookmarkStart w:id="0" w:name="_GoBack"/>
      <w:r w:rsidR="00524C9B">
        <w:rPr>
          <w:rFonts w:ascii="Times New Roman" w:hAnsi="Times New Roman" w:cs="Times New Roman"/>
          <w:sz w:val="28"/>
          <w:szCs w:val="28"/>
        </w:rPr>
        <w:t>«</w:t>
      </w:r>
      <w:r w:rsidR="00524C9B" w:rsidRPr="00524C9B">
        <w:rPr>
          <w:rFonts w:ascii="Times New Roman" w:hAnsi="Times New Roman" w:cs="Times New Roman"/>
          <w:sz w:val="28"/>
          <w:szCs w:val="28"/>
        </w:rPr>
        <w:t>Об утверждении методики расчета платы</w:t>
      </w:r>
      <w:r w:rsidR="00524C9B">
        <w:rPr>
          <w:rFonts w:ascii="Times New Roman" w:hAnsi="Times New Roman" w:cs="Times New Roman"/>
          <w:sz w:val="28"/>
          <w:szCs w:val="28"/>
        </w:rPr>
        <w:t xml:space="preserve"> </w:t>
      </w:r>
      <w:r w:rsidR="00524C9B" w:rsidRPr="00524C9B">
        <w:rPr>
          <w:rFonts w:ascii="Times New Roman" w:hAnsi="Times New Roman" w:cs="Times New Roman"/>
          <w:sz w:val="28"/>
          <w:szCs w:val="28"/>
        </w:rPr>
        <w:t>по договору на установку и эксплуатацию</w:t>
      </w:r>
      <w:r w:rsidR="00524C9B">
        <w:rPr>
          <w:rFonts w:ascii="Times New Roman" w:hAnsi="Times New Roman" w:cs="Times New Roman"/>
          <w:sz w:val="28"/>
          <w:szCs w:val="28"/>
        </w:rPr>
        <w:t xml:space="preserve"> </w:t>
      </w:r>
      <w:r w:rsidR="00524C9B" w:rsidRPr="00524C9B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524C9B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524C9B" w:rsidRPr="00524C9B">
        <w:rPr>
          <w:rFonts w:ascii="Times New Roman" w:hAnsi="Times New Roman" w:cs="Times New Roman"/>
          <w:color w:val="000000"/>
          <w:sz w:val="28"/>
          <w:szCs w:val="28"/>
        </w:rPr>
        <w:t>методик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24C9B" w:rsidRPr="00524C9B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платы по договору на установку и эксплуатацию рекламной конструкции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691A62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4C9B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Управления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 (3456) 2</w:t>
      </w:r>
      <w:r w:rsidR="00F9392D">
        <w:rPr>
          <w:rFonts w:ascii="Times New Roman" w:hAnsi="Times New Roman" w:cs="Times New Roman"/>
          <w:color w:val="000000"/>
          <w:sz w:val="28"/>
          <w:szCs w:val="28"/>
        </w:rPr>
        <w:t>5-35-16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почта </w:t>
      </w:r>
      <w:r w:rsidR="00F9392D">
        <w:rPr>
          <w:rFonts w:ascii="Times New Roman" w:hAnsi="Times New Roman" w:cs="Times New Roman"/>
          <w:color w:val="000000"/>
          <w:sz w:val="28"/>
          <w:szCs w:val="28"/>
          <w:lang w:val="en-US"/>
        </w:rPr>
        <w:t>dgz</w:t>
      </w:r>
      <w:r w:rsidR="00F9392D" w:rsidRPr="00F9392D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F9392D">
        <w:rPr>
          <w:rFonts w:ascii="Times New Roman" w:hAnsi="Times New Roman" w:cs="Times New Roman"/>
          <w:color w:val="000000"/>
          <w:sz w:val="28"/>
          <w:szCs w:val="28"/>
          <w:lang w:val="en-US"/>
        </w:rPr>
        <w:t>admtob</w:t>
      </w:r>
      <w:r w:rsidR="00F9392D" w:rsidRPr="00F939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392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A" w:rsidRDefault="00CA5B2A">
      <w:r>
        <w:separator/>
      </w:r>
    </w:p>
  </w:endnote>
  <w:endnote w:type="continuationSeparator" w:id="0">
    <w:p w:rsidR="00CA5B2A" w:rsidRDefault="00C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A" w:rsidRDefault="00CA5B2A">
      <w:r>
        <w:separator/>
      </w:r>
    </w:p>
  </w:footnote>
  <w:footnote w:type="continuationSeparator" w:id="0">
    <w:p w:rsidR="00CA5B2A" w:rsidRDefault="00CA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Екатерина Страшевская</cp:lastModifiedBy>
  <cp:revision>129</cp:revision>
  <cp:lastPrinted>2018-05-08T10:55:00Z</cp:lastPrinted>
  <dcterms:created xsi:type="dcterms:W3CDTF">2017-01-10T16:52:00Z</dcterms:created>
  <dcterms:modified xsi:type="dcterms:W3CDTF">2020-04-09T15:31:00Z</dcterms:modified>
</cp:coreProperties>
</file>