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C6DDE" w:rsidRDefault="00E83E15" w:rsidP="00AF3867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6C53D5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</w:t>
      </w:r>
      <w:r w:rsidR="002F31D5" w:rsidRPr="000C6DDE">
        <w:rPr>
          <w:rFonts w:ascii="Times New Roman" w:hAnsi="Times New Roman" w:cs="Times New Roman"/>
          <w:sz w:val="28"/>
          <w:szCs w:val="28"/>
        </w:rPr>
        <w:t>проведении публичных консультаций в отношении проекта</w:t>
      </w:r>
      <w:r w:rsidR="006C53D5" w:rsidRPr="000C6DDE">
        <w:rPr>
          <w:rFonts w:ascii="Times New Roman" w:hAnsi="Times New Roman" w:cs="Times New Roman"/>
          <w:sz w:val="28"/>
          <w:szCs w:val="28"/>
        </w:rPr>
        <w:t xml:space="preserve"> постановления «</w:t>
      </w:r>
      <w:r w:rsidR="00DD0670" w:rsidRPr="00DD0670">
        <w:rPr>
          <w:rFonts w:ascii="Times New Roman" w:hAnsi="Times New Roman" w:cs="Times New Roman"/>
          <w:sz w:val="28"/>
          <w:szCs w:val="28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города Тобольска и признании утратившими силу некоторые постановления</w:t>
      </w:r>
      <w:r w:rsidRPr="000C6DDE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0C6DDE" w:rsidRPr="000C6DDE" w:rsidRDefault="002F31D5" w:rsidP="000C6DDE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</w:t>
      </w:r>
      <w:r w:rsidRPr="000C6DDE">
        <w:rPr>
          <w:rFonts w:ascii="Times New Roman" w:hAnsi="Times New Roman" w:cs="Times New Roman"/>
          <w:color w:val="000000"/>
          <w:sz w:val="28"/>
          <w:szCs w:val="28"/>
        </w:rPr>
        <w:t>для субъектов п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 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bookmarkStart w:id="0" w:name="_GoBack"/>
      <w:bookmarkEnd w:id="0"/>
      <w:r w:rsidR="00DD0670" w:rsidRPr="00DD0670">
        <w:rPr>
          <w:rFonts w:ascii="Times New Roman" w:hAnsi="Times New Roman" w:cs="Times New Roman"/>
          <w:color w:val="000000"/>
          <w:sz w:val="28"/>
          <w:szCs w:val="28"/>
        </w:rPr>
        <w:t xml:space="preserve">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города Тобольска</w:t>
      </w:r>
      <w:r w:rsidR="000C6DDE" w:rsidRPr="000C6D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D067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DD0670" w:rsidRPr="00DD0670">
        <w:rPr>
          <w:rFonts w:ascii="Times New Roman" w:hAnsi="Times New Roman" w:cs="Times New Roman"/>
          <w:b/>
          <w:color w:val="000000"/>
          <w:sz w:val="28"/>
          <w:szCs w:val="28"/>
        </w:rPr>
        <w:t>26 августа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971143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9711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DD0670">
        <w:rPr>
          <w:rFonts w:ascii="Times New Roman" w:hAnsi="Times New Roman" w:cs="Times New Roman"/>
          <w:b/>
          <w:color w:val="000000"/>
          <w:sz w:val="28"/>
          <w:szCs w:val="28"/>
        </w:rPr>
        <w:t>26 августа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AF386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AF3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0670" w:rsidRPr="00DD0670" w:rsidRDefault="006C53D5" w:rsidP="00DD06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53D5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</w:rPr>
        <w:t xml:space="preserve">Мартяшева Анна Алексеевна, главный специалист Департамента городской среды  Администрации г. </w:t>
      </w:r>
      <w:smartTag w:uri="urn:schemas-microsoft-com:office:smarttags" w:element="PersonName">
        <w:r w:rsidR="00DD0670" w:rsidRPr="00DD0670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="00DD0670" w:rsidRPr="00DD0670"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transport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  <w:u w:val="single"/>
        </w:rPr>
        <w:t>-72@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yandex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="00DD0670" w:rsidRPr="00DD0670">
        <w:rPr>
          <w:rFonts w:ascii="Times New Roman" w:hAnsi="Times New Roman" w:cs="Times New Roman"/>
          <w:color w:val="000000"/>
          <w:sz w:val="28"/>
          <w:szCs w:val="28"/>
        </w:rPr>
        <w:t>, тел. 8(3456) 25-12-34</w:t>
      </w:r>
    </w:p>
    <w:p w:rsidR="006C53D5" w:rsidRPr="006C53D5" w:rsidRDefault="006C53D5" w:rsidP="006C53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5B" w:rsidRDefault="00C3025B">
      <w:r>
        <w:separator/>
      </w:r>
    </w:p>
  </w:endnote>
  <w:endnote w:type="continuationSeparator" w:id="0">
    <w:p w:rsidR="00C3025B" w:rsidRDefault="00C3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5B" w:rsidRDefault="00C3025B">
      <w:r>
        <w:separator/>
      </w:r>
    </w:p>
  </w:footnote>
  <w:footnote w:type="continuationSeparator" w:id="0">
    <w:p w:rsidR="00C3025B" w:rsidRDefault="00C3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2B25"/>
    <w:rsid w:val="000673FE"/>
    <w:rsid w:val="00073EC0"/>
    <w:rsid w:val="000A2156"/>
    <w:rsid w:val="000C6DDE"/>
    <w:rsid w:val="000F1348"/>
    <w:rsid w:val="00150143"/>
    <w:rsid w:val="00190B2D"/>
    <w:rsid w:val="0024519F"/>
    <w:rsid w:val="00267608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6708BE"/>
    <w:rsid w:val="006C53D5"/>
    <w:rsid w:val="007E5714"/>
    <w:rsid w:val="008441B6"/>
    <w:rsid w:val="00872CCB"/>
    <w:rsid w:val="00936CC8"/>
    <w:rsid w:val="00971143"/>
    <w:rsid w:val="0099337F"/>
    <w:rsid w:val="00A02974"/>
    <w:rsid w:val="00A236F9"/>
    <w:rsid w:val="00A36438"/>
    <w:rsid w:val="00A707FD"/>
    <w:rsid w:val="00AE1866"/>
    <w:rsid w:val="00AF3867"/>
    <w:rsid w:val="00B0209B"/>
    <w:rsid w:val="00B47D63"/>
    <w:rsid w:val="00B57396"/>
    <w:rsid w:val="00B67CF2"/>
    <w:rsid w:val="00B75321"/>
    <w:rsid w:val="00B95221"/>
    <w:rsid w:val="00BC1648"/>
    <w:rsid w:val="00BD22BA"/>
    <w:rsid w:val="00C3025B"/>
    <w:rsid w:val="00CA5B2A"/>
    <w:rsid w:val="00CA5D34"/>
    <w:rsid w:val="00D43A37"/>
    <w:rsid w:val="00DD0670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C53D5"/>
    <w:rPr>
      <w:rFonts w:ascii="Segoe UI" w:hAnsi="Segoe UI"/>
      <w:sz w:val="18"/>
      <w:szCs w:val="16"/>
    </w:rPr>
  </w:style>
  <w:style w:type="character" w:customStyle="1" w:styleId="afb">
    <w:name w:val="Текст выноски Знак"/>
    <w:link w:val="afa"/>
    <w:uiPriority w:val="99"/>
    <w:semiHidden/>
    <w:rsid w:val="006C53D5"/>
    <w:rPr>
      <w:rFonts w:ascii="Segoe UI" w:hAnsi="Segoe UI"/>
      <w:sz w:val="18"/>
      <w:szCs w:val="16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0C6DD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uiPriority w:val="99"/>
    <w:semiHidden/>
    <w:rsid w:val="000C6DDE"/>
    <w:rPr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135</cp:revision>
  <cp:lastPrinted>2020-03-24T09:42:00Z</cp:lastPrinted>
  <dcterms:created xsi:type="dcterms:W3CDTF">2017-01-10T16:52:00Z</dcterms:created>
  <dcterms:modified xsi:type="dcterms:W3CDTF">2020-08-25T04:26:00Z</dcterms:modified>
</cp:coreProperties>
</file>