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</w:t>
      </w:r>
      <w:r w:rsidR="00593EDD">
        <w:rPr>
          <w:sz w:val="28"/>
          <w:szCs w:val="28"/>
        </w:rPr>
        <w:t>а</w:t>
      </w:r>
      <w:r w:rsidRPr="00EB5B49">
        <w:rPr>
          <w:sz w:val="28"/>
          <w:szCs w:val="28"/>
        </w:rPr>
        <w:t xml:space="preserve">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593EDD" w:rsidRPr="00593EDD">
        <w:rPr>
          <w:rFonts w:eastAsia="Times New Roman"/>
          <w:sz w:val="28"/>
          <w:szCs w:val="28"/>
        </w:rPr>
        <w:t>решения Тобольской городской</w:t>
      </w:r>
      <w:r w:rsidR="00593EDD">
        <w:rPr>
          <w:rFonts w:eastAsia="Times New Roman"/>
          <w:sz w:val="28"/>
          <w:szCs w:val="28"/>
        </w:rPr>
        <w:t xml:space="preserve"> </w:t>
      </w:r>
      <w:r w:rsidR="00593EDD" w:rsidRPr="00593EDD">
        <w:rPr>
          <w:rFonts w:eastAsia="Times New Roman"/>
          <w:sz w:val="28"/>
          <w:szCs w:val="28"/>
        </w:rPr>
        <w:t>Думы «Об утверждении Положения о муниципальной поддержке инвестиционной деятельности на территории города Тобольска».</w:t>
      </w:r>
    </w:p>
    <w:p w:rsidR="00E52845" w:rsidRDefault="004F71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 w:rsidRPr="004F713F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Проект акта затрагивает интересы субъектов предпринимательской и инвестиционной</w:t>
      </w:r>
      <w:r w:rsidR="00E5284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деятельности города Тобольска. </w:t>
      </w:r>
      <w:proofErr w:type="gramStart"/>
      <w:r w:rsidR="00E52845" w:rsidRPr="00E5284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Проект правового регулирования устанавливает формы, условия порядок, муниципальной поддержки субъектам инвестиционной деятельности, определяет условия проведения экспертизы инвестиционных проектов, устанавливает регламент контроля за исполнением держателями инвестиционных проектов города Тобольска и держателями инвестиционных проектов Тюменской области условий инвестиционных соглашений, соглашений о муниципальной поддержке, а также определяет совместные действия уполномоченного органа и структурных подразделений администрации города Тобольска по осуществлению контроля за исполнением держателями</w:t>
      </w:r>
      <w:proofErr w:type="gramEnd"/>
      <w:r w:rsidR="00E52845" w:rsidRPr="00E5284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условий инвестиционных соглашений и соглашений о муниципальной поддержке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</w:t>
      </w:r>
      <w:bookmarkStart w:id="0" w:name="_GoBack"/>
      <w:bookmarkEnd w:id="0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4F713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CD9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4F713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 xml:space="preserve">августа 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4F713F" w:rsidRPr="004F713F">
        <w:rPr>
          <w:rFonts w:ascii="Times New Roman" w:hAnsi="Times New Roman" w:cs="Times New Roman"/>
          <w:color w:val="000000"/>
          <w:sz w:val="28"/>
          <w:szCs w:val="28"/>
        </w:rPr>
        <w:t xml:space="preserve">Новосёлов Сергей Александрович, председатель комитета экономики администрации города Тобольска, 8(3456) 24-67-57, </w:t>
      </w:r>
      <w:hyperlink r:id="rId9" w:history="1">
        <w:r w:rsidR="004F713F" w:rsidRPr="00AE374A">
          <w:rPr>
            <w:rStyle w:val="af9"/>
            <w:rFonts w:ascii="Times New Roman" w:hAnsi="Times New Roman"/>
            <w:sz w:val="28"/>
            <w:szCs w:val="28"/>
          </w:rPr>
          <w:t>econ@admtob.ru</w:t>
        </w:r>
      </w:hyperlink>
    </w:p>
    <w:p w:rsidR="004F713F" w:rsidRPr="00150143" w:rsidRDefault="004F713F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6E" w:rsidRDefault="00AD766E">
      <w:r>
        <w:separator/>
      </w:r>
    </w:p>
  </w:endnote>
  <w:endnote w:type="continuationSeparator" w:id="0">
    <w:p w:rsidR="00AD766E" w:rsidRDefault="00AD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6E" w:rsidRDefault="00AD766E">
      <w:r>
        <w:separator/>
      </w:r>
    </w:p>
  </w:footnote>
  <w:footnote w:type="continuationSeparator" w:id="0">
    <w:p w:rsidR="00AD766E" w:rsidRDefault="00AD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F1348"/>
    <w:rsid w:val="00150143"/>
    <w:rsid w:val="001679DF"/>
    <w:rsid w:val="00190B2D"/>
    <w:rsid w:val="00284CD9"/>
    <w:rsid w:val="00297119"/>
    <w:rsid w:val="002F31D5"/>
    <w:rsid w:val="003474ED"/>
    <w:rsid w:val="0036031E"/>
    <w:rsid w:val="00380294"/>
    <w:rsid w:val="0039394F"/>
    <w:rsid w:val="003968D6"/>
    <w:rsid w:val="0042183F"/>
    <w:rsid w:val="00475286"/>
    <w:rsid w:val="00496100"/>
    <w:rsid w:val="004E71B5"/>
    <w:rsid w:val="004F713F"/>
    <w:rsid w:val="00577D4A"/>
    <w:rsid w:val="00580540"/>
    <w:rsid w:val="00593EDD"/>
    <w:rsid w:val="005A2990"/>
    <w:rsid w:val="005B7677"/>
    <w:rsid w:val="005F5BAE"/>
    <w:rsid w:val="005F5D6F"/>
    <w:rsid w:val="00630D44"/>
    <w:rsid w:val="006771C9"/>
    <w:rsid w:val="0078530C"/>
    <w:rsid w:val="007B735E"/>
    <w:rsid w:val="007E5714"/>
    <w:rsid w:val="008441B6"/>
    <w:rsid w:val="00852EFE"/>
    <w:rsid w:val="00872CCB"/>
    <w:rsid w:val="0099337F"/>
    <w:rsid w:val="00A02974"/>
    <w:rsid w:val="00A22484"/>
    <w:rsid w:val="00A36438"/>
    <w:rsid w:val="00A54133"/>
    <w:rsid w:val="00A707FD"/>
    <w:rsid w:val="00AD766E"/>
    <w:rsid w:val="00AE1866"/>
    <w:rsid w:val="00B15973"/>
    <w:rsid w:val="00B47D63"/>
    <w:rsid w:val="00B57396"/>
    <w:rsid w:val="00B67CF2"/>
    <w:rsid w:val="00B95221"/>
    <w:rsid w:val="00CA5D34"/>
    <w:rsid w:val="00D43A37"/>
    <w:rsid w:val="00D60A55"/>
    <w:rsid w:val="00E41DBE"/>
    <w:rsid w:val="00E52845"/>
    <w:rsid w:val="00E921A8"/>
    <w:rsid w:val="00EA4884"/>
    <w:rsid w:val="00EA759C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2018-05-08T10:55:00Z</cp:lastPrinted>
  <dcterms:created xsi:type="dcterms:W3CDTF">2019-07-25T04:28:00Z</dcterms:created>
  <dcterms:modified xsi:type="dcterms:W3CDTF">2019-08-05T10:25:00Z</dcterms:modified>
</cp:coreProperties>
</file>