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2F8A" w:rsidRPr="002705D6" w:rsidRDefault="00952F8A" w:rsidP="00952F8A">
      <w:pPr>
        <w:rPr>
          <w:b/>
          <w:sz w:val="28"/>
          <w:szCs w:val="28"/>
        </w:rPr>
      </w:pPr>
      <w:r w:rsidRPr="002705D6">
        <w:rPr>
          <w:noProof/>
        </w:rPr>
        <w:drawing>
          <wp:anchor distT="0" distB="0" distL="114300" distR="114300" simplePos="0" relativeHeight="251660288" behindDoc="1" locked="0" layoutInCell="1" allowOverlap="1" wp14:anchorId="12EF6A0A" wp14:editId="05C3B4BD">
            <wp:simplePos x="0" y="0"/>
            <wp:positionH relativeFrom="column">
              <wp:posOffset>2590800</wp:posOffset>
            </wp:positionH>
            <wp:positionV relativeFrom="paragraph">
              <wp:posOffset>0</wp:posOffset>
            </wp:positionV>
            <wp:extent cx="698500" cy="800100"/>
            <wp:effectExtent l="0" t="0" r="6350" b="0"/>
            <wp:wrapThrough wrapText="bothSides">
              <wp:wrapPolygon edited="0">
                <wp:start x="5891" y="0"/>
                <wp:lineTo x="0" y="2571"/>
                <wp:lineTo x="0" y="20571"/>
                <wp:lineTo x="6480" y="21086"/>
                <wp:lineTo x="14138" y="21086"/>
                <wp:lineTo x="21207" y="21086"/>
                <wp:lineTo x="21207" y="2571"/>
                <wp:lineTo x="15316" y="0"/>
                <wp:lineTo x="5891" y="0"/>
              </wp:wrapPolygon>
            </wp:wrapThrough>
            <wp:docPr id="2" name="Рисунок 2"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6"/>
                    <pic:cNvPicPr>
                      <a:picLocks noChangeAspect="1" noChangeArrowheads="1"/>
                    </pic:cNvPicPr>
                  </pic:nvPicPr>
                  <pic:blipFill>
                    <a:blip r:embed="rId7" cstate="print">
                      <a:clrChange>
                        <a:clrFrom>
                          <a:srgbClr val="FFFFFF"/>
                        </a:clrFrom>
                        <a:clrTo>
                          <a:srgbClr val="FFFFFF">
                            <a:alpha val="0"/>
                          </a:srgbClr>
                        </a:clrTo>
                      </a:clrChange>
                      <a:lum bright="-100000" contrast="-12000"/>
                      <a:extLst>
                        <a:ext uri="{28A0092B-C50C-407E-A947-70E740481C1C}">
                          <a14:useLocalDpi xmlns:a14="http://schemas.microsoft.com/office/drawing/2010/main" val="0"/>
                        </a:ext>
                      </a:extLst>
                    </a:blip>
                    <a:srcRect/>
                    <a:stretch>
                      <a:fillRect/>
                    </a:stretch>
                  </pic:blipFill>
                  <pic:spPr bwMode="auto">
                    <a:xfrm>
                      <a:off x="0" y="0"/>
                      <a:ext cx="698500" cy="800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52F8A" w:rsidRPr="002705D6" w:rsidRDefault="00952F8A" w:rsidP="00952F8A">
      <w:pPr>
        <w:jc w:val="center"/>
        <w:rPr>
          <w:b/>
          <w:sz w:val="40"/>
          <w:szCs w:val="40"/>
        </w:rPr>
      </w:pPr>
    </w:p>
    <w:p w:rsidR="00952F8A" w:rsidRPr="007E52F4" w:rsidRDefault="00952F8A" w:rsidP="00EC4B20">
      <w:pPr>
        <w:spacing w:after="0" w:line="240" w:lineRule="auto"/>
        <w:jc w:val="right"/>
        <w:rPr>
          <w:rFonts w:ascii="Times New Roman" w:hAnsi="Times New Roman" w:cs="Times New Roman"/>
          <w:b/>
          <w:sz w:val="32"/>
          <w:szCs w:val="32"/>
        </w:rPr>
      </w:pPr>
      <w:r w:rsidRPr="007E52F4">
        <w:rPr>
          <w:rFonts w:ascii="Times New Roman" w:hAnsi="Times New Roman" w:cs="Times New Roman"/>
          <w:b/>
          <w:sz w:val="24"/>
          <w:szCs w:val="24"/>
        </w:rPr>
        <w:t xml:space="preserve">                                                                                                                            </w:t>
      </w:r>
      <w:r w:rsidR="00EC4B20">
        <w:rPr>
          <w:rFonts w:ascii="Times New Roman" w:hAnsi="Times New Roman" w:cs="Times New Roman"/>
          <w:b/>
          <w:sz w:val="24"/>
          <w:szCs w:val="24"/>
        </w:rPr>
        <w:t xml:space="preserve">      </w:t>
      </w:r>
      <w:r w:rsidRPr="007E52F4">
        <w:rPr>
          <w:rFonts w:ascii="Times New Roman" w:hAnsi="Times New Roman" w:cs="Times New Roman"/>
          <w:b/>
          <w:sz w:val="24"/>
          <w:szCs w:val="24"/>
        </w:rPr>
        <w:t>ПРОЕКТ</w:t>
      </w:r>
    </w:p>
    <w:p w:rsidR="00952F8A" w:rsidRPr="007E52F4" w:rsidRDefault="00952F8A" w:rsidP="00952F8A">
      <w:pPr>
        <w:spacing w:after="0" w:line="240" w:lineRule="auto"/>
        <w:jc w:val="center"/>
        <w:rPr>
          <w:rFonts w:ascii="Times New Roman" w:hAnsi="Times New Roman" w:cs="Times New Roman"/>
          <w:b/>
          <w:sz w:val="40"/>
          <w:szCs w:val="40"/>
        </w:rPr>
      </w:pPr>
      <w:r w:rsidRPr="007E52F4">
        <w:rPr>
          <w:rFonts w:ascii="Times New Roman" w:hAnsi="Times New Roman" w:cs="Times New Roman"/>
          <w:b/>
          <w:sz w:val="40"/>
          <w:szCs w:val="40"/>
        </w:rPr>
        <w:t>АДМИНИСТРАЦИЯ ГОРОДА ТОБОЛЬСКА</w:t>
      </w:r>
    </w:p>
    <w:p w:rsidR="00952F8A" w:rsidRPr="007E52F4" w:rsidRDefault="00952F8A" w:rsidP="00952F8A">
      <w:pPr>
        <w:spacing w:after="0" w:line="240" w:lineRule="auto"/>
        <w:jc w:val="center"/>
        <w:rPr>
          <w:rFonts w:ascii="Times New Roman" w:hAnsi="Times New Roman" w:cs="Times New Roman"/>
          <w:noProof/>
        </w:rPr>
      </w:pPr>
      <w:r w:rsidRPr="007E52F4">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3793E165" wp14:editId="3F3AB735">
                <wp:simplePos x="0" y="0"/>
                <wp:positionH relativeFrom="column">
                  <wp:posOffset>0</wp:posOffset>
                </wp:positionH>
                <wp:positionV relativeFrom="paragraph">
                  <wp:posOffset>65405</wp:posOffset>
                </wp:positionV>
                <wp:extent cx="5943600" cy="0"/>
                <wp:effectExtent l="32385" t="34290" r="34290" b="32385"/>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719764A9" id="Прямая соединительная линия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15pt" to="468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" strokeweight="4.5pt">
                <v:stroke linestyle="thickThin"/>
              </v:line>
            </w:pict>
          </mc:Fallback>
        </mc:AlternateContent>
      </w:r>
    </w:p>
    <w:p w:rsidR="00952F8A" w:rsidRPr="007E52F4" w:rsidRDefault="00952F8A" w:rsidP="00952F8A">
      <w:pPr>
        <w:pStyle w:val="5"/>
        <w:contextualSpacing/>
        <w:rPr>
          <w:sz w:val="26"/>
          <w:szCs w:val="26"/>
        </w:rPr>
      </w:pPr>
      <w:r w:rsidRPr="007E52F4">
        <w:rPr>
          <w:sz w:val="26"/>
          <w:szCs w:val="26"/>
        </w:rPr>
        <w:t>Исх. № __________                                                                        _____________20</w:t>
      </w:r>
      <w:r w:rsidR="00230980">
        <w:rPr>
          <w:sz w:val="26"/>
          <w:szCs w:val="26"/>
        </w:rPr>
        <w:t>20</w:t>
      </w:r>
      <w:r w:rsidRPr="007E52F4">
        <w:rPr>
          <w:sz w:val="26"/>
          <w:szCs w:val="26"/>
        </w:rPr>
        <w:t xml:space="preserve"> г.</w:t>
      </w:r>
    </w:p>
    <w:p w:rsidR="00952F8A" w:rsidRPr="007E52F4" w:rsidRDefault="00952F8A" w:rsidP="00952F8A">
      <w:pPr>
        <w:spacing w:after="0" w:line="240" w:lineRule="auto"/>
        <w:jc w:val="center"/>
        <w:rPr>
          <w:rFonts w:ascii="Times New Roman" w:hAnsi="Times New Roman" w:cs="Times New Roman"/>
          <w:b/>
          <w:sz w:val="40"/>
          <w:szCs w:val="40"/>
        </w:rPr>
      </w:pPr>
      <w:r>
        <w:rPr>
          <w:rFonts w:ascii="Times New Roman" w:hAnsi="Times New Roman" w:cs="Times New Roman"/>
          <w:b/>
          <w:sz w:val="40"/>
          <w:szCs w:val="40"/>
        </w:rPr>
        <w:t>ПОСТАНОВЛЕНИЕ</w:t>
      </w:r>
    </w:p>
    <w:p w:rsidR="00952F8A" w:rsidRPr="007E52F4" w:rsidRDefault="008F5543" w:rsidP="00952F8A">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____________20</w:t>
      </w:r>
      <w:r w:rsidR="00230980">
        <w:rPr>
          <w:rFonts w:ascii="Times New Roman" w:hAnsi="Times New Roman" w:cs="Times New Roman"/>
          <w:b/>
          <w:sz w:val="28"/>
          <w:szCs w:val="28"/>
        </w:rPr>
        <w:t>20</w:t>
      </w:r>
      <w:r w:rsidR="00952F8A" w:rsidRPr="007E52F4">
        <w:rPr>
          <w:rFonts w:ascii="Times New Roman" w:hAnsi="Times New Roman" w:cs="Times New Roman"/>
          <w:b/>
          <w:sz w:val="28"/>
          <w:szCs w:val="28"/>
        </w:rPr>
        <w:t xml:space="preserve"> г.                                                                            № ________</w:t>
      </w:r>
    </w:p>
    <w:p w:rsidR="00952F8A" w:rsidRDefault="00952F8A" w:rsidP="00952F8A">
      <w:pPr>
        <w:pStyle w:val="a7"/>
        <w:jc w:val="center"/>
        <w:rPr>
          <w:b/>
          <w:szCs w:val="28"/>
        </w:rPr>
      </w:pPr>
    </w:p>
    <w:p w:rsidR="00952F8A" w:rsidRDefault="00952F8A" w:rsidP="00952F8A">
      <w:pPr>
        <w:pStyle w:val="a7"/>
        <w:jc w:val="center"/>
        <w:rPr>
          <w:b/>
          <w:szCs w:val="28"/>
        </w:rPr>
      </w:pPr>
    </w:p>
    <w:p w:rsidR="00952F8A" w:rsidRPr="00701C34" w:rsidRDefault="00952F8A" w:rsidP="00A73D1F">
      <w:pPr>
        <w:pStyle w:val="a7"/>
        <w:jc w:val="center"/>
        <w:rPr>
          <w:b/>
          <w:i/>
          <w:szCs w:val="26"/>
        </w:rPr>
      </w:pPr>
      <w:r>
        <w:rPr>
          <w:b/>
          <w:szCs w:val="26"/>
        </w:rPr>
        <w:t>Об утверждении П</w:t>
      </w:r>
      <w:r w:rsidRPr="00952F8A">
        <w:rPr>
          <w:b/>
          <w:szCs w:val="26"/>
        </w:rPr>
        <w:t>орядка</w:t>
      </w:r>
      <w:r w:rsidR="00A73D1F" w:rsidRPr="00A73D1F">
        <w:rPr>
          <w:b/>
          <w:szCs w:val="26"/>
        </w:rPr>
        <w:t xml:space="preserve"> возмещения недополученных доходов перевозчикам, осуществляющим регулярные перевозки пассажиров и багажа автомобильным транспортом общего пользования по </w:t>
      </w:r>
      <w:r w:rsidR="00A73D1F">
        <w:rPr>
          <w:b/>
          <w:szCs w:val="26"/>
        </w:rPr>
        <w:t xml:space="preserve">муниципальным и </w:t>
      </w:r>
      <w:r w:rsidR="00A73D1F" w:rsidRPr="00A73D1F">
        <w:rPr>
          <w:b/>
          <w:szCs w:val="26"/>
        </w:rPr>
        <w:t>межмуниципальным маршрутам по регулируемым тарифам, в период режима повышенной готовности в Тюменской области</w:t>
      </w:r>
    </w:p>
    <w:p w:rsidR="00952F8A" w:rsidRPr="00701C34" w:rsidRDefault="00952F8A" w:rsidP="00952F8A">
      <w:pPr>
        <w:pStyle w:val="a7"/>
        <w:rPr>
          <w:b/>
          <w:i/>
          <w:spacing w:val="-2"/>
          <w:szCs w:val="26"/>
        </w:rPr>
      </w:pPr>
    </w:p>
    <w:p w:rsidR="00952F8A" w:rsidRDefault="00952F8A" w:rsidP="00952F8A">
      <w:pPr>
        <w:spacing w:after="0" w:line="240" w:lineRule="auto"/>
        <w:ind w:firstLine="720"/>
        <w:jc w:val="both"/>
        <w:rPr>
          <w:rFonts w:ascii="Times New Roman" w:hAnsi="Times New Roman" w:cs="Times New Roman"/>
          <w:sz w:val="28"/>
          <w:szCs w:val="28"/>
        </w:rPr>
      </w:pPr>
      <w:r w:rsidRPr="00952F8A">
        <w:rPr>
          <w:rFonts w:ascii="Times New Roman" w:hAnsi="Times New Roman" w:cs="Times New Roman"/>
          <w:sz w:val="28"/>
        </w:rPr>
        <w:t xml:space="preserve">В соответствии с Бюджетным кодексом Российской Федерации, Законом Тюменской области от 08.12.2015 </w:t>
      </w:r>
      <w:r w:rsidR="007C5C58">
        <w:rPr>
          <w:rFonts w:ascii="Times New Roman" w:hAnsi="Times New Roman" w:cs="Times New Roman"/>
          <w:sz w:val="28"/>
        </w:rPr>
        <w:t>№</w:t>
      </w:r>
      <w:r w:rsidRPr="00952F8A">
        <w:rPr>
          <w:rFonts w:ascii="Times New Roman" w:hAnsi="Times New Roman" w:cs="Times New Roman"/>
          <w:sz w:val="28"/>
        </w:rPr>
        <w:t xml:space="preserve"> 135 "О над</w:t>
      </w:r>
      <w:bookmarkStart w:id="0" w:name="_GoBack"/>
      <w:bookmarkEnd w:id="0"/>
      <w:r w:rsidRPr="00952F8A">
        <w:rPr>
          <w:rFonts w:ascii="Times New Roman" w:hAnsi="Times New Roman" w:cs="Times New Roman"/>
          <w:sz w:val="28"/>
        </w:rPr>
        <w:t xml:space="preserve">елении органов местного самоуправления отдельными государственными полномочиями", </w:t>
      </w:r>
      <w:r w:rsidR="0082382F" w:rsidRPr="0082382F">
        <w:rPr>
          <w:rFonts w:ascii="Times New Roman" w:hAnsi="Times New Roman" w:cs="Times New Roman"/>
          <w:sz w:val="28"/>
        </w:rPr>
        <w:t>Федеральным законом от 13.07.2015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постановлением Правительства Тюменской области от 17.03.2020 №120-п «О введении режима повышенной готовности» (далее – постановление №120-п)</w:t>
      </w:r>
      <w:r w:rsidRPr="008C1369">
        <w:rPr>
          <w:rFonts w:ascii="Times New Roman" w:hAnsi="Times New Roman" w:cs="Times New Roman"/>
          <w:sz w:val="28"/>
        </w:rPr>
        <w:t>,</w:t>
      </w:r>
      <w:r>
        <w:t xml:space="preserve"> </w:t>
      </w:r>
      <w:r w:rsidRPr="008C1369">
        <w:rPr>
          <w:rFonts w:ascii="Times New Roman" w:hAnsi="Times New Roman" w:cs="Times New Roman"/>
          <w:sz w:val="28"/>
        </w:rPr>
        <w:t>руководствуясь</w:t>
      </w:r>
      <w:r w:rsidRPr="008C1369">
        <w:rPr>
          <w:rFonts w:ascii="Times New Roman" w:hAnsi="Times New Roman" w:cs="Times New Roman"/>
          <w:sz w:val="40"/>
          <w:szCs w:val="28"/>
        </w:rPr>
        <w:t xml:space="preserve"> </w:t>
      </w:r>
      <w:r w:rsidRPr="007E52F4">
        <w:rPr>
          <w:rFonts w:ascii="Times New Roman" w:hAnsi="Times New Roman" w:cs="Times New Roman"/>
          <w:sz w:val="28"/>
          <w:szCs w:val="28"/>
        </w:rPr>
        <w:t>статьями 40, 44 Устава города Тобольска:</w:t>
      </w:r>
    </w:p>
    <w:p w:rsidR="00695753" w:rsidRPr="007E52F4" w:rsidRDefault="00695753" w:rsidP="00952F8A">
      <w:pPr>
        <w:spacing w:after="0" w:line="240" w:lineRule="auto"/>
        <w:ind w:firstLine="720"/>
        <w:jc w:val="both"/>
        <w:rPr>
          <w:rFonts w:ascii="Times New Roman" w:hAnsi="Times New Roman" w:cs="Times New Roman"/>
          <w:sz w:val="28"/>
          <w:szCs w:val="28"/>
        </w:rPr>
      </w:pPr>
    </w:p>
    <w:p w:rsidR="00952F8A" w:rsidRPr="009529BE" w:rsidRDefault="00952F8A" w:rsidP="00A73D1F">
      <w:pPr>
        <w:widowControl w:val="0"/>
        <w:numPr>
          <w:ilvl w:val="0"/>
          <w:numId w:val="2"/>
        </w:numPr>
        <w:tabs>
          <w:tab w:val="clear" w:pos="1725"/>
          <w:tab w:val="left" w:pos="993"/>
          <w:tab w:val="num" w:pos="1985"/>
        </w:tabs>
        <w:autoSpaceDE w:val="0"/>
        <w:autoSpaceDN w:val="0"/>
        <w:adjustRightInd w:val="0"/>
        <w:spacing w:after="0" w:line="240" w:lineRule="auto"/>
        <w:ind w:left="0" w:firstLine="720"/>
        <w:jc w:val="both"/>
        <w:rPr>
          <w:rFonts w:ascii="Times New Roman" w:hAnsi="Times New Roman" w:cs="Times New Roman"/>
          <w:sz w:val="28"/>
          <w:szCs w:val="28"/>
        </w:rPr>
      </w:pPr>
      <w:r w:rsidRPr="009529BE">
        <w:rPr>
          <w:rFonts w:ascii="Times New Roman" w:hAnsi="Times New Roman" w:cs="Times New Roman"/>
          <w:sz w:val="28"/>
          <w:szCs w:val="28"/>
        </w:rPr>
        <w:t xml:space="preserve">Утвердить Порядок </w:t>
      </w:r>
      <w:r w:rsidR="00A73D1F" w:rsidRPr="00A73D1F">
        <w:rPr>
          <w:rFonts w:ascii="Times New Roman" w:hAnsi="Times New Roman" w:cs="Times New Roman"/>
          <w:sz w:val="28"/>
          <w:szCs w:val="28"/>
        </w:rPr>
        <w:t>возмещения недополученных доходов перевозчикам, осуществляющим регулярные перевозки пассажиров и багажа автомобильным транспортом общего пользования по</w:t>
      </w:r>
      <w:r w:rsidR="00A73D1F">
        <w:rPr>
          <w:rFonts w:ascii="Times New Roman" w:hAnsi="Times New Roman" w:cs="Times New Roman"/>
          <w:sz w:val="28"/>
          <w:szCs w:val="28"/>
        </w:rPr>
        <w:t xml:space="preserve"> муниципальным и</w:t>
      </w:r>
      <w:r w:rsidR="00A73D1F" w:rsidRPr="00A73D1F">
        <w:rPr>
          <w:rFonts w:ascii="Times New Roman" w:hAnsi="Times New Roman" w:cs="Times New Roman"/>
          <w:sz w:val="28"/>
          <w:szCs w:val="28"/>
        </w:rPr>
        <w:t xml:space="preserve"> межмуниципальным маршрутам по регулируемым тарифам, в период режима повышенной готовности в Тюменской области </w:t>
      </w:r>
      <w:r w:rsidRPr="009529BE">
        <w:rPr>
          <w:rFonts w:ascii="Times New Roman" w:hAnsi="Times New Roman" w:cs="Times New Roman"/>
          <w:sz w:val="28"/>
          <w:szCs w:val="28"/>
        </w:rPr>
        <w:t>(прилагается).</w:t>
      </w:r>
    </w:p>
    <w:p w:rsidR="00952F8A" w:rsidRPr="007E52F4" w:rsidRDefault="00197645" w:rsidP="00952F8A">
      <w:pPr>
        <w:widowControl w:val="0"/>
        <w:numPr>
          <w:ilvl w:val="0"/>
          <w:numId w:val="2"/>
        </w:numPr>
        <w:tabs>
          <w:tab w:val="clear" w:pos="1725"/>
          <w:tab w:val="left" w:pos="-142"/>
          <w:tab w:val="left" w:pos="993"/>
          <w:tab w:val="num" w:pos="2127"/>
        </w:tabs>
        <w:autoSpaceDE w:val="0"/>
        <w:autoSpaceDN w:val="0"/>
        <w:adjustRightInd w:val="0"/>
        <w:spacing w:after="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Управлению делами Администрации города о</w:t>
      </w:r>
      <w:r w:rsidR="00952F8A" w:rsidRPr="007E52F4">
        <w:rPr>
          <w:rFonts w:ascii="Times New Roman" w:hAnsi="Times New Roman" w:cs="Times New Roman"/>
          <w:sz w:val="28"/>
          <w:szCs w:val="28"/>
        </w:rPr>
        <w:t xml:space="preserve">публиковать </w:t>
      </w:r>
      <w:r w:rsidR="00952F8A">
        <w:rPr>
          <w:rFonts w:ascii="Times New Roman" w:hAnsi="Times New Roman" w:cs="Times New Roman"/>
          <w:sz w:val="28"/>
          <w:szCs w:val="28"/>
        </w:rPr>
        <w:t>постановление</w:t>
      </w:r>
      <w:r w:rsidR="00952F8A" w:rsidRPr="007E52F4">
        <w:rPr>
          <w:rFonts w:ascii="Times New Roman" w:hAnsi="Times New Roman" w:cs="Times New Roman"/>
          <w:sz w:val="28"/>
          <w:szCs w:val="28"/>
        </w:rPr>
        <w:t xml:space="preserve"> в газете «Тобольская правда» и разместить на официальном сайте муниципального образования на портале органов государственной власти Тюменской области (www.tobolsk.admtyumen.ru) и Администрации города Тобольска (www.admtobolsk.ru).</w:t>
      </w:r>
    </w:p>
    <w:p w:rsidR="00952F8A" w:rsidRDefault="00952F8A" w:rsidP="00952F8A">
      <w:pPr>
        <w:tabs>
          <w:tab w:val="left" w:pos="1080"/>
        </w:tabs>
        <w:spacing w:after="0" w:line="240" w:lineRule="auto"/>
        <w:jc w:val="both"/>
        <w:rPr>
          <w:rFonts w:ascii="Times New Roman" w:hAnsi="Times New Roman" w:cs="Times New Roman"/>
          <w:b/>
          <w:sz w:val="28"/>
          <w:szCs w:val="28"/>
        </w:rPr>
      </w:pPr>
    </w:p>
    <w:p w:rsidR="00695753" w:rsidRDefault="00695753" w:rsidP="00952F8A">
      <w:pPr>
        <w:tabs>
          <w:tab w:val="left" w:pos="1080"/>
        </w:tabs>
        <w:spacing w:after="0" w:line="240" w:lineRule="auto"/>
        <w:jc w:val="both"/>
        <w:rPr>
          <w:rFonts w:ascii="Times New Roman" w:hAnsi="Times New Roman" w:cs="Times New Roman"/>
          <w:b/>
          <w:sz w:val="28"/>
          <w:szCs w:val="28"/>
        </w:rPr>
      </w:pPr>
    </w:p>
    <w:p w:rsidR="00952F8A" w:rsidRDefault="00952F8A" w:rsidP="00952F8A">
      <w:pPr>
        <w:tabs>
          <w:tab w:val="left" w:pos="1080"/>
        </w:tabs>
        <w:spacing w:after="0" w:line="240" w:lineRule="auto"/>
        <w:jc w:val="both"/>
        <w:rPr>
          <w:rFonts w:ascii="Times New Roman" w:hAnsi="Times New Roman" w:cs="Times New Roman"/>
          <w:b/>
          <w:sz w:val="28"/>
          <w:szCs w:val="28"/>
        </w:rPr>
      </w:pPr>
      <w:r w:rsidRPr="007E52F4">
        <w:rPr>
          <w:rFonts w:ascii="Times New Roman" w:hAnsi="Times New Roman" w:cs="Times New Roman"/>
          <w:b/>
          <w:sz w:val="28"/>
          <w:szCs w:val="28"/>
        </w:rPr>
        <w:t>Глава города</w:t>
      </w:r>
      <w:r>
        <w:rPr>
          <w:rFonts w:ascii="Times New Roman" w:hAnsi="Times New Roman" w:cs="Times New Roman"/>
          <w:b/>
          <w:sz w:val="28"/>
          <w:szCs w:val="28"/>
        </w:rPr>
        <w:t xml:space="preserve">           </w:t>
      </w:r>
      <w:r w:rsidRPr="007E52F4">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7E52F4">
        <w:rPr>
          <w:rFonts w:ascii="Times New Roman" w:hAnsi="Times New Roman" w:cs="Times New Roman"/>
          <w:b/>
          <w:sz w:val="28"/>
          <w:szCs w:val="28"/>
        </w:rPr>
        <w:t xml:space="preserve"> </w:t>
      </w:r>
      <w:r>
        <w:rPr>
          <w:rFonts w:ascii="Times New Roman" w:hAnsi="Times New Roman" w:cs="Times New Roman"/>
          <w:b/>
          <w:sz w:val="28"/>
          <w:szCs w:val="28"/>
        </w:rPr>
        <w:t>М.В. Афанасьев</w:t>
      </w:r>
      <w:r>
        <w:rPr>
          <w:rFonts w:ascii="Times New Roman" w:hAnsi="Times New Roman" w:cs="Times New Roman"/>
          <w:b/>
          <w:sz w:val="28"/>
          <w:szCs w:val="28"/>
        </w:rPr>
        <w:br/>
      </w:r>
    </w:p>
    <w:p w:rsidR="00952F8A" w:rsidRDefault="00952F8A" w:rsidP="00952F8A">
      <w:pPr>
        <w:pStyle w:val="4"/>
        <w:spacing w:line="240" w:lineRule="auto"/>
        <w:jc w:val="center"/>
        <w:rPr>
          <w:rFonts w:ascii="Times New Roman" w:hAnsi="Times New Roman" w:cs="Times New Roman"/>
          <w:b/>
          <w:sz w:val="28"/>
          <w:szCs w:val="28"/>
        </w:rPr>
      </w:pPr>
    </w:p>
    <w:p w:rsidR="005E7859" w:rsidRDefault="005E7859">
      <w:pPr>
        <w:rPr>
          <w:rFonts w:ascii="Times New Roman" w:hAnsi="Times New Roman" w:cs="Times New Roman"/>
          <w:sz w:val="24"/>
          <w:szCs w:val="20"/>
        </w:rPr>
      </w:pPr>
      <w:r>
        <w:rPr>
          <w:rFonts w:ascii="Times New Roman" w:hAnsi="Times New Roman" w:cs="Times New Roman"/>
          <w:sz w:val="24"/>
        </w:rPr>
        <w:br w:type="page"/>
      </w:r>
    </w:p>
    <w:p w:rsidR="00BA4519" w:rsidRPr="0048455C" w:rsidRDefault="00BA4519" w:rsidP="00BA4519">
      <w:pPr>
        <w:pStyle w:val="ConsPlusNormal"/>
        <w:ind w:left="5954"/>
        <w:jc w:val="center"/>
        <w:outlineLvl w:val="0"/>
        <w:rPr>
          <w:rFonts w:ascii="Times New Roman" w:hAnsi="Times New Roman" w:cs="Times New Roman"/>
          <w:sz w:val="24"/>
        </w:rPr>
      </w:pPr>
      <w:r w:rsidRPr="0048455C">
        <w:rPr>
          <w:rFonts w:ascii="Times New Roman" w:hAnsi="Times New Roman" w:cs="Times New Roman"/>
          <w:sz w:val="24"/>
        </w:rPr>
        <w:t>УТВЕРЖДЕНО</w:t>
      </w:r>
    </w:p>
    <w:p w:rsidR="00BA4519" w:rsidRPr="0048455C" w:rsidRDefault="00BA4519" w:rsidP="00BA4519">
      <w:pPr>
        <w:pStyle w:val="ConsPlusNormal"/>
        <w:ind w:left="5954"/>
        <w:jc w:val="center"/>
        <w:rPr>
          <w:rFonts w:ascii="Times New Roman" w:hAnsi="Times New Roman" w:cs="Times New Roman"/>
          <w:sz w:val="24"/>
        </w:rPr>
      </w:pPr>
      <w:r w:rsidRPr="0048455C">
        <w:rPr>
          <w:rFonts w:ascii="Times New Roman" w:hAnsi="Times New Roman" w:cs="Times New Roman"/>
          <w:sz w:val="24"/>
        </w:rPr>
        <w:t>Постановлением</w:t>
      </w:r>
    </w:p>
    <w:p w:rsidR="00BA4519" w:rsidRPr="0048455C" w:rsidRDefault="00BA4519" w:rsidP="00BA4519">
      <w:pPr>
        <w:pStyle w:val="ConsPlusNormal"/>
        <w:ind w:left="5954"/>
        <w:jc w:val="center"/>
        <w:rPr>
          <w:rFonts w:ascii="Times New Roman" w:hAnsi="Times New Roman" w:cs="Times New Roman"/>
          <w:sz w:val="24"/>
        </w:rPr>
      </w:pPr>
      <w:r w:rsidRPr="0048455C">
        <w:rPr>
          <w:rFonts w:ascii="Times New Roman" w:hAnsi="Times New Roman" w:cs="Times New Roman"/>
          <w:sz w:val="24"/>
        </w:rPr>
        <w:t>Администрации города Тобольска</w:t>
      </w:r>
    </w:p>
    <w:p w:rsidR="00BA4519" w:rsidRPr="0048455C" w:rsidRDefault="00BA4519" w:rsidP="00BA4519">
      <w:pPr>
        <w:pStyle w:val="ConsPlusNormal"/>
        <w:ind w:left="5954"/>
        <w:jc w:val="center"/>
        <w:rPr>
          <w:rFonts w:ascii="Times New Roman" w:hAnsi="Times New Roman" w:cs="Times New Roman"/>
          <w:sz w:val="24"/>
        </w:rPr>
      </w:pPr>
      <w:r w:rsidRPr="0048455C">
        <w:rPr>
          <w:rFonts w:ascii="Times New Roman" w:hAnsi="Times New Roman" w:cs="Times New Roman"/>
          <w:sz w:val="24"/>
        </w:rPr>
        <w:t>от _____________ №_______</w:t>
      </w:r>
    </w:p>
    <w:p w:rsidR="00901141" w:rsidRDefault="00901141" w:rsidP="006A37E9">
      <w:pPr>
        <w:pStyle w:val="ConsPlusTitle"/>
        <w:jc w:val="center"/>
        <w:rPr>
          <w:rFonts w:ascii="Times New Roman" w:hAnsi="Times New Roman" w:cs="Times New Roman"/>
          <w:iCs/>
          <w:color w:val="000000"/>
          <w:spacing w:val="-1"/>
          <w:sz w:val="28"/>
          <w:szCs w:val="28"/>
        </w:rPr>
      </w:pPr>
    </w:p>
    <w:p w:rsidR="006A37E9" w:rsidRPr="0048455C" w:rsidRDefault="00901141" w:rsidP="006A37E9">
      <w:pPr>
        <w:pStyle w:val="ConsPlusTitle"/>
        <w:jc w:val="center"/>
        <w:rPr>
          <w:rFonts w:ascii="Times New Roman" w:hAnsi="Times New Roman" w:cs="Times New Roman"/>
          <w:sz w:val="24"/>
          <w:szCs w:val="24"/>
        </w:rPr>
      </w:pPr>
      <w:r w:rsidRPr="00A73D1F">
        <w:rPr>
          <w:rFonts w:ascii="Times New Roman" w:hAnsi="Times New Roman" w:cs="Times New Roman"/>
          <w:iCs/>
          <w:color w:val="000000"/>
          <w:spacing w:val="-1"/>
          <w:sz w:val="28"/>
          <w:szCs w:val="28"/>
        </w:rPr>
        <w:t>Поряд</w:t>
      </w:r>
      <w:r>
        <w:rPr>
          <w:rFonts w:ascii="Times New Roman" w:hAnsi="Times New Roman" w:cs="Times New Roman"/>
          <w:iCs/>
          <w:color w:val="000000"/>
          <w:spacing w:val="-1"/>
          <w:sz w:val="28"/>
          <w:szCs w:val="28"/>
        </w:rPr>
        <w:t>ок</w:t>
      </w:r>
      <w:r w:rsidRPr="00A73D1F">
        <w:rPr>
          <w:rFonts w:ascii="Times New Roman" w:hAnsi="Times New Roman" w:cs="Times New Roman"/>
          <w:iCs/>
          <w:color w:val="000000"/>
          <w:spacing w:val="-1"/>
          <w:sz w:val="28"/>
          <w:szCs w:val="28"/>
        </w:rPr>
        <w:t xml:space="preserve"> возмещения недополученных доходов перевозчикам, осуществляющим регулярные перевозки пассажиров и багажа автомобильным транспортом общего пользования по муниципальным и межмуниципальным маршрутам по регулируемым тарифам, в период режима повышенной готовности в Тюменской области</w:t>
      </w:r>
    </w:p>
    <w:p w:rsidR="00C31F7B" w:rsidRPr="0048455C" w:rsidRDefault="00C31F7B" w:rsidP="006A37E9">
      <w:pPr>
        <w:pStyle w:val="ConsPlusTitle"/>
        <w:jc w:val="center"/>
        <w:rPr>
          <w:rFonts w:ascii="Times New Roman" w:hAnsi="Times New Roman" w:cs="Times New Roman"/>
          <w:sz w:val="24"/>
          <w:szCs w:val="24"/>
        </w:rPr>
      </w:pPr>
    </w:p>
    <w:p w:rsidR="006A37E9" w:rsidRPr="0048455C" w:rsidRDefault="00C31F7B" w:rsidP="00C31F7B">
      <w:pPr>
        <w:pStyle w:val="ConsPlusNormal"/>
        <w:numPr>
          <w:ilvl w:val="0"/>
          <w:numId w:val="1"/>
        </w:numPr>
        <w:jc w:val="center"/>
        <w:rPr>
          <w:rFonts w:ascii="Times New Roman" w:hAnsi="Times New Roman" w:cs="Times New Roman"/>
          <w:b/>
          <w:sz w:val="24"/>
          <w:szCs w:val="24"/>
        </w:rPr>
      </w:pPr>
      <w:r w:rsidRPr="0048455C">
        <w:rPr>
          <w:rFonts w:ascii="Times New Roman" w:hAnsi="Times New Roman" w:cs="Times New Roman"/>
          <w:b/>
          <w:sz w:val="24"/>
          <w:szCs w:val="24"/>
        </w:rPr>
        <w:t>Общие положения</w:t>
      </w:r>
    </w:p>
    <w:p w:rsidR="006A37E9" w:rsidRPr="0048455C" w:rsidRDefault="006A37E9" w:rsidP="006A37E9">
      <w:pPr>
        <w:pStyle w:val="ConsPlusNormal"/>
        <w:jc w:val="both"/>
        <w:rPr>
          <w:rFonts w:ascii="Times New Roman" w:hAnsi="Times New Roman" w:cs="Times New Roman"/>
          <w:sz w:val="24"/>
          <w:szCs w:val="24"/>
        </w:rPr>
      </w:pPr>
    </w:p>
    <w:p w:rsidR="006A37E9" w:rsidRPr="0048455C" w:rsidRDefault="006A37E9" w:rsidP="006A37E9">
      <w:pPr>
        <w:pStyle w:val="ConsPlusNormal"/>
        <w:ind w:firstLine="540"/>
        <w:jc w:val="both"/>
        <w:rPr>
          <w:rFonts w:ascii="Times New Roman" w:hAnsi="Times New Roman" w:cs="Times New Roman"/>
          <w:sz w:val="24"/>
          <w:szCs w:val="24"/>
        </w:rPr>
      </w:pPr>
      <w:r w:rsidRPr="0048455C">
        <w:rPr>
          <w:rFonts w:ascii="Times New Roman" w:hAnsi="Times New Roman" w:cs="Times New Roman"/>
          <w:sz w:val="24"/>
          <w:szCs w:val="24"/>
        </w:rPr>
        <w:t xml:space="preserve">1.1. </w:t>
      </w:r>
      <w:r w:rsidR="00901141" w:rsidRPr="00901141">
        <w:rPr>
          <w:rFonts w:ascii="Times New Roman" w:hAnsi="Times New Roman" w:cs="Times New Roman"/>
          <w:sz w:val="24"/>
          <w:szCs w:val="24"/>
        </w:rPr>
        <w:t xml:space="preserve">Настоящий Порядок разработан в соответствии с Бюджетным кодексом Российской Федерации, Федеральным законом от 06.10.2003 №131-ФЗ «Об общих принципах организации местного самоуправления в Российской Федерации», Федеральным законом от 13.07.2015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постановлением Правительства Российской Федерации от 06.09.2016 №887 «Об общих требованиях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(далее – постановление №887), </w:t>
      </w:r>
      <w:r w:rsidR="00901141">
        <w:rPr>
          <w:rFonts w:ascii="Times New Roman" w:hAnsi="Times New Roman" w:cs="Times New Roman"/>
          <w:sz w:val="24"/>
          <w:szCs w:val="24"/>
        </w:rPr>
        <w:t>и</w:t>
      </w:r>
      <w:r w:rsidR="00901141" w:rsidRPr="00901141">
        <w:rPr>
          <w:rFonts w:ascii="Times New Roman" w:hAnsi="Times New Roman" w:cs="Times New Roman"/>
          <w:sz w:val="24"/>
          <w:szCs w:val="24"/>
        </w:rPr>
        <w:t xml:space="preserve"> определяет цель, условие и порядок предоставления субсидии перевозчикам, а также порядок осуществления контроля за соблюдением целей, условий и порядка предоставления субсидий и порядок возврата субсидий в случае нарушения условий, установленных при их предоставлении в целях возмещения недополученных доходов, возникающих в связи с перевозкой пассажиров и багажа автомобильным транспортом общего пользования по</w:t>
      </w:r>
      <w:r w:rsidR="00901141">
        <w:rPr>
          <w:rFonts w:ascii="Times New Roman" w:hAnsi="Times New Roman" w:cs="Times New Roman"/>
          <w:sz w:val="24"/>
          <w:szCs w:val="24"/>
        </w:rPr>
        <w:t xml:space="preserve"> муниципальным и</w:t>
      </w:r>
      <w:r w:rsidR="00901141" w:rsidRPr="00901141">
        <w:rPr>
          <w:rFonts w:ascii="Times New Roman" w:hAnsi="Times New Roman" w:cs="Times New Roman"/>
          <w:sz w:val="24"/>
          <w:szCs w:val="24"/>
        </w:rPr>
        <w:t xml:space="preserve"> межмуниципальным маршрутам по регулируемым тарифам, в период </w:t>
      </w:r>
      <w:r w:rsidR="00DF253A">
        <w:rPr>
          <w:rFonts w:ascii="Times New Roman" w:hAnsi="Times New Roman" w:cs="Times New Roman"/>
          <w:sz w:val="24"/>
          <w:szCs w:val="24"/>
        </w:rPr>
        <w:t xml:space="preserve">действия </w:t>
      </w:r>
      <w:r w:rsidR="00901141" w:rsidRPr="00901141">
        <w:rPr>
          <w:rFonts w:ascii="Times New Roman" w:hAnsi="Times New Roman" w:cs="Times New Roman"/>
          <w:sz w:val="24"/>
          <w:szCs w:val="24"/>
        </w:rPr>
        <w:t>режима повышенной готовности в Тюменской области.</w:t>
      </w:r>
    </w:p>
    <w:p w:rsidR="00901141" w:rsidRPr="00901141" w:rsidRDefault="00901141" w:rsidP="00901141">
      <w:pPr>
        <w:pStyle w:val="ConsPlusNormal"/>
        <w:spacing w:before="200"/>
        <w:ind w:firstLine="540"/>
        <w:jc w:val="both"/>
        <w:rPr>
          <w:rFonts w:ascii="Times New Roman" w:hAnsi="Times New Roman" w:cs="Times New Roman"/>
          <w:sz w:val="24"/>
          <w:szCs w:val="24"/>
        </w:rPr>
      </w:pPr>
      <w:r w:rsidRPr="00901141">
        <w:rPr>
          <w:rFonts w:ascii="Times New Roman" w:hAnsi="Times New Roman" w:cs="Times New Roman"/>
          <w:sz w:val="24"/>
          <w:szCs w:val="24"/>
        </w:rPr>
        <w:t>1.2. Субсидия предоставляется в целях возмещени</w:t>
      </w:r>
      <w:r>
        <w:rPr>
          <w:rFonts w:ascii="Times New Roman" w:hAnsi="Times New Roman" w:cs="Times New Roman"/>
          <w:sz w:val="24"/>
          <w:szCs w:val="24"/>
        </w:rPr>
        <w:t>я</w:t>
      </w:r>
      <w:r w:rsidRPr="00901141">
        <w:rPr>
          <w:rFonts w:ascii="Times New Roman" w:hAnsi="Times New Roman" w:cs="Times New Roman"/>
          <w:sz w:val="24"/>
          <w:szCs w:val="24"/>
        </w:rPr>
        <w:t xml:space="preserve"> недополученных доходов перевозчикам, осуществляющим регулярные перевозки пассажиров и багажа автомобильным транспортом общего пользования по муниципальным</w:t>
      </w:r>
      <w:r>
        <w:rPr>
          <w:rFonts w:ascii="Times New Roman" w:hAnsi="Times New Roman" w:cs="Times New Roman"/>
          <w:sz w:val="24"/>
          <w:szCs w:val="24"/>
        </w:rPr>
        <w:t xml:space="preserve"> маршрутам регулярных перевозок</w:t>
      </w:r>
      <w:r w:rsidRPr="00901141">
        <w:rPr>
          <w:rFonts w:ascii="Times New Roman" w:hAnsi="Times New Roman" w:cs="Times New Roman"/>
          <w:sz w:val="24"/>
          <w:szCs w:val="24"/>
        </w:rPr>
        <w:t xml:space="preserve"> и межмуниципальным маршрутам </w:t>
      </w:r>
      <w:r>
        <w:rPr>
          <w:rFonts w:ascii="Times New Roman" w:hAnsi="Times New Roman" w:cs="Times New Roman"/>
          <w:sz w:val="24"/>
          <w:szCs w:val="24"/>
        </w:rPr>
        <w:t>регулярных перевозок</w:t>
      </w:r>
      <w:r w:rsidR="00170111">
        <w:rPr>
          <w:rFonts w:ascii="Times New Roman" w:hAnsi="Times New Roman" w:cs="Times New Roman"/>
          <w:sz w:val="24"/>
          <w:szCs w:val="24"/>
        </w:rPr>
        <w:t xml:space="preserve"> до садоводческих товариществ</w:t>
      </w:r>
      <w:r>
        <w:rPr>
          <w:rFonts w:ascii="Times New Roman" w:hAnsi="Times New Roman" w:cs="Times New Roman"/>
          <w:sz w:val="24"/>
          <w:szCs w:val="24"/>
        </w:rPr>
        <w:t xml:space="preserve"> </w:t>
      </w:r>
      <w:r w:rsidRPr="00901141">
        <w:rPr>
          <w:rFonts w:ascii="Times New Roman" w:hAnsi="Times New Roman" w:cs="Times New Roman"/>
          <w:sz w:val="24"/>
          <w:szCs w:val="24"/>
        </w:rPr>
        <w:t>по регулируемым тарифам, в период с 01.04.2020 до отмены режима повышенной готовности в Тюменской области (далее - субсидия).</w:t>
      </w:r>
    </w:p>
    <w:p w:rsidR="00901141" w:rsidRPr="00901141" w:rsidRDefault="00901141" w:rsidP="00901141">
      <w:pPr>
        <w:pStyle w:val="ConsPlusNormal"/>
        <w:spacing w:before="200"/>
        <w:ind w:firstLine="540"/>
        <w:jc w:val="both"/>
        <w:rPr>
          <w:rFonts w:ascii="Times New Roman" w:hAnsi="Times New Roman" w:cs="Times New Roman"/>
          <w:sz w:val="24"/>
          <w:szCs w:val="24"/>
        </w:rPr>
      </w:pPr>
      <w:r w:rsidRPr="00901141">
        <w:rPr>
          <w:rFonts w:ascii="Times New Roman" w:hAnsi="Times New Roman" w:cs="Times New Roman"/>
          <w:sz w:val="24"/>
          <w:szCs w:val="24"/>
        </w:rPr>
        <w:t xml:space="preserve">1.3. Уполномоченным органом по реализации Порядка, главным распорядителем как получателем средств </w:t>
      </w:r>
      <w:r w:rsidR="00170111">
        <w:rPr>
          <w:rFonts w:ascii="Times New Roman" w:hAnsi="Times New Roman" w:cs="Times New Roman"/>
          <w:sz w:val="24"/>
          <w:szCs w:val="24"/>
        </w:rPr>
        <w:t>городского</w:t>
      </w:r>
      <w:r w:rsidRPr="00901141">
        <w:rPr>
          <w:rFonts w:ascii="Times New Roman" w:hAnsi="Times New Roman" w:cs="Times New Roman"/>
          <w:sz w:val="24"/>
          <w:szCs w:val="24"/>
        </w:rPr>
        <w:t xml:space="preserve"> бюджета, предоставляющим субсидию, является </w:t>
      </w:r>
      <w:r w:rsidR="00170111">
        <w:rPr>
          <w:rFonts w:ascii="Times New Roman" w:hAnsi="Times New Roman" w:cs="Times New Roman"/>
          <w:sz w:val="24"/>
          <w:szCs w:val="24"/>
        </w:rPr>
        <w:t xml:space="preserve">Департамент городской среды Администрации города Тобольска (далее – </w:t>
      </w:r>
      <w:r w:rsidR="00647251">
        <w:rPr>
          <w:rFonts w:ascii="Times New Roman" w:hAnsi="Times New Roman" w:cs="Times New Roman"/>
          <w:sz w:val="24"/>
          <w:szCs w:val="24"/>
        </w:rPr>
        <w:t>Департамент</w:t>
      </w:r>
      <w:r w:rsidR="00170111">
        <w:rPr>
          <w:rFonts w:ascii="Times New Roman" w:hAnsi="Times New Roman" w:cs="Times New Roman"/>
          <w:sz w:val="24"/>
          <w:szCs w:val="24"/>
        </w:rPr>
        <w:t>)</w:t>
      </w:r>
      <w:r w:rsidRPr="00901141">
        <w:rPr>
          <w:rFonts w:ascii="Times New Roman" w:hAnsi="Times New Roman" w:cs="Times New Roman"/>
          <w:sz w:val="24"/>
          <w:szCs w:val="24"/>
        </w:rPr>
        <w:t>.</w:t>
      </w:r>
    </w:p>
    <w:p w:rsidR="00901141" w:rsidRPr="00901141" w:rsidRDefault="00901141" w:rsidP="00901141">
      <w:pPr>
        <w:pStyle w:val="ConsPlusNormal"/>
        <w:spacing w:before="200"/>
        <w:ind w:firstLine="540"/>
        <w:jc w:val="both"/>
        <w:rPr>
          <w:rFonts w:ascii="Times New Roman" w:hAnsi="Times New Roman" w:cs="Times New Roman"/>
          <w:sz w:val="24"/>
          <w:szCs w:val="24"/>
        </w:rPr>
      </w:pPr>
      <w:r w:rsidRPr="00901141">
        <w:rPr>
          <w:rFonts w:ascii="Times New Roman" w:hAnsi="Times New Roman" w:cs="Times New Roman"/>
          <w:sz w:val="24"/>
          <w:szCs w:val="24"/>
        </w:rPr>
        <w:t xml:space="preserve">Перевозчиком в соответствии с Порядком является юридическое лицо (за исключением государственных и муниципальных учреждений), за исключением юридических лиц, указанных в пункте 15 статьи 241 Бюджетного кодекса Российской Федерации, или индивидуальный предприниматель, оказывающие услуги по перевозке пассажиров и багажа автомобильным транспортом общего пользования по </w:t>
      </w:r>
      <w:r w:rsidR="00170111">
        <w:rPr>
          <w:rFonts w:ascii="Times New Roman" w:hAnsi="Times New Roman" w:cs="Times New Roman"/>
          <w:sz w:val="24"/>
          <w:szCs w:val="24"/>
        </w:rPr>
        <w:t xml:space="preserve">муниципальным и </w:t>
      </w:r>
      <w:r w:rsidRPr="00901141">
        <w:rPr>
          <w:rFonts w:ascii="Times New Roman" w:hAnsi="Times New Roman" w:cs="Times New Roman"/>
          <w:sz w:val="24"/>
          <w:szCs w:val="24"/>
        </w:rPr>
        <w:t>межмуниципальным маршрутам по регулируемым тарифам, в период режима повышенной готовности в Тюменской области.</w:t>
      </w:r>
    </w:p>
    <w:p w:rsidR="00901141" w:rsidRPr="00901141" w:rsidRDefault="00901141" w:rsidP="00901141">
      <w:pPr>
        <w:pStyle w:val="ConsPlusNormal"/>
        <w:spacing w:before="200"/>
        <w:ind w:firstLine="540"/>
        <w:jc w:val="both"/>
        <w:rPr>
          <w:rFonts w:ascii="Times New Roman" w:hAnsi="Times New Roman" w:cs="Times New Roman"/>
          <w:sz w:val="24"/>
          <w:szCs w:val="24"/>
        </w:rPr>
      </w:pPr>
      <w:r w:rsidRPr="00901141">
        <w:rPr>
          <w:rFonts w:ascii="Times New Roman" w:hAnsi="Times New Roman" w:cs="Times New Roman"/>
          <w:sz w:val="24"/>
          <w:szCs w:val="24"/>
        </w:rPr>
        <w:t xml:space="preserve">Получателем субсидий в соответствии с Порядком является перевозчик, заключивший с </w:t>
      </w:r>
      <w:r w:rsidR="00786183">
        <w:rPr>
          <w:rFonts w:ascii="Times New Roman" w:hAnsi="Times New Roman" w:cs="Times New Roman"/>
          <w:sz w:val="24"/>
          <w:szCs w:val="24"/>
        </w:rPr>
        <w:t>Департаментом</w:t>
      </w:r>
      <w:r w:rsidRPr="00901141">
        <w:rPr>
          <w:rFonts w:ascii="Times New Roman" w:hAnsi="Times New Roman" w:cs="Times New Roman"/>
          <w:sz w:val="24"/>
          <w:szCs w:val="24"/>
        </w:rPr>
        <w:t xml:space="preserve"> договор о предоставлении субсидии (далее — Договор).</w:t>
      </w:r>
    </w:p>
    <w:p w:rsidR="00901141" w:rsidRPr="00901141" w:rsidRDefault="00901141" w:rsidP="00901141">
      <w:pPr>
        <w:pStyle w:val="ConsPlusNormal"/>
        <w:spacing w:before="200"/>
        <w:ind w:firstLine="540"/>
        <w:jc w:val="both"/>
        <w:rPr>
          <w:rFonts w:ascii="Times New Roman" w:hAnsi="Times New Roman" w:cs="Times New Roman"/>
          <w:sz w:val="24"/>
          <w:szCs w:val="24"/>
        </w:rPr>
      </w:pPr>
      <w:r w:rsidRPr="00901141">
        <w:rPr>
          <w:rFonts w:ascii="Times New Roman" w:hAnsi="Times New Roman" w:cs="Times New Roman"/>
          <w:sz w:val="24"/>
          <w:szCs w:val="24"/>
        </w:rPr>
        <w:t xml:space="preserve">1.4. Субсидия предоставляется на цель, указанную в пункте 1.2 Порядка, в пределах доведенных лимитов бюджетных обязательств в соответствии с </w:t>
      </w:r>
      <w:r w:rsidR="00170111">
        <w:rPr>
          <w:rFonts w:ascii="Times New Roman" w:hAnsi="Times New Roman" w:cs="Times New Roman"/>
          <w:sz w:val="24"/>
          <w:szCs w:val="24"/>
        </w:rPr>
        <w:t>решением Тобольской городской Думы о бюджете города</w:t>
      </w:r>
      <w:r w:rsidRPr="00901141">
        <w:rPr>
          <w:rFonts w:ascii="Times New Roman" w:hAnsi="Times New Roman" w:cs="Times New Roman"/>
          <w:sz w:val="24"/>
          <w:szCs w:val="24"/>
        </w:rPr>
        <w:t xml:space="preserve"> на соответствующий финансовый год и на плановый период.</w:t>
      </w:r>
    </w:p>
    <w:p w:rsidR="006A37E9" w:rsidRPr="0048455C" w:rsidRDefault="00901141" w:rsidP="00901141">
      <w:pPr>
        <w:pStyle w:val="ConsPlusNormal"/>
        <w:spacing w:before="200"/>
        <w:ind w:firstLine="540"/>
        <w:jc w:val="both"/>
        <w:rPr>
          <w:rFonts w:ascii="Times New Roman" w:hAnsi="Times New Roman" w:cs="Times New Roman"/>
          <w:sz w:val="24"/>
          <w:szCs w:val="24"/>
        </w:rPr>
      </w:pPr>
      <w:r w:rsidRPr="00901141">
        <w:rPr>
          <w:rFonts w:ascii="Times New Roman" w:hAnsi="Times New Roman" w:cs="Times New Roman"/>
          <w:sz w:val="24"/>
          <w:szCs w:val="24"/>
        </w:rPr>
        <w:t>1.5. Понятия и термины, используемые в Порядке, применяются в том значении, в котором они используются в законодательстве Российской Федерации.</w:t>
      </w:r>
    </w:p>
    <w:p w:rsidR="006A37E9" w:rsidRPr="0048455C" w:rsidRDefault="006A37E9" w:rsidP="006A37E9">
      <w:pPr>
        <w:pStyle w:val="ConsPlusTitle"/>
        <w:spacing w:before="260"/>
        <w:jc w:val="center"/>
        <w:outlineLvl w:val="1"/>
        <w:rPr>
          <w:rFonts w:ascii="Times New Roman" w:hAnsi="Times New Roman" w:cs="Times New Roman"/>
          <w:sz w:val="24"/>
          <w:szCs w:val="24"/>
        </w:rPr>
      </w:pPr>
      <w:r w:rsidRPr="0048455C">
        <w:rPr>
          <w:rFonts w:ascii="Times New Roman" w:hAnsi="Times New Roman" w:cs="Times New Roman"/>
          <w:sz w:val="24"/>
          <w:szCs w:val="24"/>
        </w:rPr>
        <w:t>2. Условия и порядок предоставления субсидии</w:t>
      </w:r>
    </w:p>
    <w:p w:rsidR="006A37E9" w:rsidRPr="0048455C" w:rsidRDefault="006A37E9" w:rsidP="006A37E9">
      <w:pPr>
        <w:pStyle w:val="ConsPlusNormal"/>
        <w:jc w:val="both"/>
        <w:rPr>
          <w:rFonts w:ascii="Times New Roman" w:hAnsi="Times New Roman" w:cs="Times New Roman"/>
          <w:sz w:val="24"/>
          <w:szCs w:val="24"/>
        </w:rPr>
      </w:pPr>
    </w:p>
    <w:p w:rsidR="00647251" w:rsidRPr="00647251" w:rsidRDefault="00647251" w:rsidP="00647251">
      <w:pPr>
        <w:pStyle w:val="ConsPlusNormal"/>
        <w:spacing w:before="200"/>
        <w:ind w:firstLine="540"/>
        <w:jc w:val="both"/>
        <w:rPr>
          <w:rFonts w:ascii="Times New Roman" w:hAnsi="Times New Roman" w:cs="Times New Roman"/>
          <w:sz w:val="24"/>
          <w:szCs w:val="24"/>
        </w:rPr>
      </w:pPr>
      <w:r w:rsidRPr="00647251">
        <w:rPr>
          <w:rFonts w:ascii="Times New Roman" w:hAnsi="Times New Roman" w:cs="Times New Roman"/>
          <w:sz w:val="24"/>
          <w:szCs w:val="24"/>
        </w:rPr>
        <w:t>2.1. Условием предоставления субсидии является соответствие перевозчика следующим требованиям:</w:t>
      </w:r>
    </w:p>
    <w:p w:rsidR="00647251" w:rsidRPr="00647251" w:rsidRDefault="00647251" w:rsidP="00647251">
      <w:pPr>
        <w:pStyle w:val="ConsPlusNormal"/>
        <w:spacing w:before="200"/>
        <w:ind w:firstLine="540"/>
        <w:jc w:val="both"/>
        <w:rPr>
          <w:rFonts w:ascii="Times New Roman" w:hAnsi="Times New Roman" w:cs="Times New Roman"/>
          <w:sz w:val="24"/>
          <w:szCs w:val="24"/>
        </w:rPr>
      </w:pPr>
      <w:r w:rsidRPr="00647251">
        <w:rPr>
          <w:rFonts w:ascii="Times New Roman" w:hAnsi="Times New Roman" w:cs="Times New Roman"/>
          <w:sz w:val="24"/>
          <w:szCs w:val="24"/>
        </w:rPr>
        <w:t>2.1.1. На первое число месяца, предшествующего месяцу, в котором планируется заключение Договора:</w:t>
      </w:r>
    </w:p>
    <w:p w:rsidR="00647251" w:rsidRPr="00647251" w:rsidRDefault="00647251" w:rsidP="00647251">
      <w:pPr>
        <w:pStyle w:val="ConsPlusNormal"/>
        <w:spacing w:before="200"/>
        <w:ind w:firstLine="540"/>
        <w:jc w:val="both"/>
        <w:rPr>
          <w:rFonts w:ascii="Times New Roman" w:hAnsi="Times New Roman" w:cs="Times New Roman"/>
          <w:sz w:val="24"/>
          <w:szCs w:val="24"/>
        </w:rPr>
      </w:pPr>
      <w:r w:rsidRPr="00647251">
        <w:rPr>
          <w:rFonts w:ascii="Times New Roman" w:hAnsi="Times New Roman" w:cs="Times New Roman"/>
          <w:sz w:val="24"/>
          <w:szCs w:val="24"/>
        </w:rPr>
        <w:t xml:space="preserve">- перевозчик должен осуществлять перевозки пассажиров и багажа автомобильным транспортом общего пользования по </w:t>
      </w:r>
      <w:r>
        <w:rPr>
          <w:rFonts w:ascii="Times New Roman" w:hAnsi="Times New Roman" w:cs="Times New Roman"/>
          <w:sz w:val="24"/>
          <w:szCs w:val="24"/>
        </w:rPr>
        <w:t xml:space="preserve">муниципальным маршрутам регулярных перевозок и </w:t>
      </w:r>
      <w:r w:rsidRPr="00647251">
        <w:rPr>
          <w:rFonts w:ascii="Times New Roman" w:hAnsi="Times New Roman" w:cs="Times New Roman"/>
          <w:sz w:val="24"/>
          <w:szCs w:val="24"/>
        </w:rPr>
        <w:t xml:space="preserve">межмуниципальным маршрутам </w:t>
      </w:r>
      <w:r>
        <w:rPr>
          <w:rFonts w:ascii="Times New Roman" w:hAnsi="Times New Roman" w:cs="Times New Roman"/>
          <w:sz w:val="24"/>
          <w:szCs w:val="24"/>
        </w:rPr>
        <w:t xml:space="preserve">регулярных перевозок до садоводческих товариществ </w:t>
      </w:r>
      <w:r w:rsidRPr="00647251">
        <w:rPr>
          <w:rFonts w:ascii="Times New Roman" w:hAnsi="Times New Roman" w:cs="Times New Roman"/>
          <w:sz w:val="24"/>
          <w:szCs w:val="24"/>
        </w:rPr>
        <w:t xml:space="preserve">по регулируемым тарифам, на основании </w:t>
      </w:r>
      <w:r>
        <w:rPr>
          <w:rFonts w:ascii="Times New Roman" w:hAnsi="Times New Roman" w:cs="Times New Roman"/>
          <w:sz w:val="24"/>
          <w:szCs w:val="24"/>
        </w:rPr>
        <w:t>муниципального</w:t>
      </w:r>
      <w:r w:rsidRPr="00647251">
        <w:rPr>
          <w:rFonts w:ascii="Times New Roman" w:hAnsi="Times New Roman" w:cs="Times New Roman"/>
          <w:sz w:val="24"/>
          <w:szCs w:val="24"/>
        </w:rPr>
        <w:t xml:space="preserve"> контракта на выполнение работ, связанных с осуществлением регулярных перевозок пассажиров и багажа по </w:t>
      </w:r>
      <w:r>
        <w:rPr>
          <w:rFonts w:ascii="Times New Roman" w:hAnsi="Times New Roman" w:cs="Times New Roman"/>
          <w:sz w:val="24"/>
          <w:szCs w:val="24"/>
        </w:rPr>
        <w:t>муниципальным</w:t>
      </w:r>
      <w:r w:rsidRPr="00647251">
        <w:rPr>
          <w:rFonts w:ascii="Times New Roman" w:hAnsi="Times New Roman" w:cs="Times New Roman"/>
          <w:sz w:val="24"/>
          <w:szCs w:val="24"/>
        </w:rPr>
        <w:t xml:space="preserve"> маршрутам по регулируемым тарифам, заключенного с </w:t>
      </w:r>
      <w:r>
        <w:rPr>
          <w:rFonts w:ascii="Times New Roman" w:hAnsi="Times New Roman" w:cs="Times New Roman"/>
          <w:sz w:val="24"/>
          <w:szCs w:val="24"/>
        </w:rPr>
        <w:t>Департаментом</w:t>
      </w:r>
      <w:r w:rsidRPr="00647251">
        <w:rPr>
          <w:rFonts w:ascii="Times New Roman" w:hAnsi="Times New Roman" w:cs="Times New Roman"/>
          <w:sz w:val="24"/>
          <w:szCs w:val="24"/>
        </w:rPr>
        <w:t>;</w:t>
      </w:r>
    </w:p>
    <w:p w:rsidR="00647251" w:rsidRPr="00647251" w:rsidRDefault="00647251" w:rsidP="00647251">
      <w:pPr>
        <w:pStyle w:val="ConsPlusNormal"/>
        <w:spacing w:before="200"/>
        <w:ind w:firstLine="540"/>
        <w:jc w:val="both"/>
        <w:rPr>
          <w:rFonts w:ascii="Times New Roman" w:hAnsi="Times New Roman" w:cs="Times New Roman"/>
          <w:sz w:val="24"/>
          <w:szCs w:val="24"/>
        </w:rPr>
      </w:pPr>
      <w:r w:rsidRPr="00647251">
        <w:rPr>
          <w:rFonts w:ascii="Times New Roman" w:hAnsi="Times New Roman" w:cs="Times New Roman"/>
          <w:sz w:val="24"/>
          <w:szCs w:val="24"/>
        </w:rPr>
        <w:t>- перевозчик - юридическое лицо не должен находиться в процессе реорганизации, ликвидации, в отношении него не введена процедура банкротства, деятельность Перевозчика не приостановлена в порядке, предусмотренном законодательством Российской Федерации, а перевозчик - индивидуальный предприниматель не должен прекратить деятельность в качестве индивидуального предпринимателя;</w:t>
      </w:r>
    </w:p>
    <w:p w:rsidR="00647251" w:rsidRPr="00647251" w:rsidRDefault="00647251" w:rsidP="00647251">
      <w:pPr>
        <w:pStyle w:val="ConsPlusNormal"/>
        <w:spacing w:before="200"/>
        <w:ind w:firstLine="540"/>
        <w:jc w:val="both"/>
        <w:rPr>
          <w:rFonts w:ascii="Times New Roman" w:hAnsi="Times New Roman" w:cs="Times New Roman"/>
          <w:sz w:val="24"/>
          <w:szCs w:val="24"/>
        </w:rPr>
      </w:pPr>
      <w:r w:rsidRPr="00647251">
        <w:rPr>
          <w:rFonts w:ascii="Times New Roman" w:hAnsi="Times New Roman" w:cs="Times New Roman"/>
          <w:sz w:val="24"/>
          <w:szCs w:val="24"/>
        </w:rPr>
        <w:t>- у перевозчика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647251" w:rsidRPr="00647251" w:rsidRDefault="00647251" w:rsidP="00647251">
      <w:pPr>
        <w:pStyle w:val="ConsPlusNormal"/>
        <w:spacing w:before="200"/>
        <w:ind w:firstLine="540"/>
        <w:jc w:val="both"/>
        <w:rPr>
          <w:rFonts w:ascii="Times New Roman" w:hAnsi="Times New Roman" w:cs="Times New Roman"/>
          <w:sz w:val="24"/>
          <w:szCs w:val="24"/>
        </w:rPr>
      </w:pPr>
      <w:r w:rsidRPr="00647251">
        <w:rPr>
          <w:rFonts w:ascii="Times New Roman" w:hAnsi="Times New Roman" w:cs="Times New Roman"/>
          <w:sz w:val="24"/>
          <w:szCs w:val="24"/>
        </w:rPr>
        <w:t xml:space="preserve">- у перевозчика должна отсутствовать просроченная задолженность по возврату в </w:t>
      </w:r>
      <w:r>
        <w:rPr>
          <w:rFonts w:ascii="Times New Roman" w:hAnsi="Times New Roman" w:cs="Times New Roman"/>
          <w:sz w:val="24"/>
          <w:szCs w:val="24"/>
        </w:rPr>
        <w:t>городской</w:t>
      </w:r>
      <w:r w:rsidRPr="00647251">
        <w:rPr>
          <w:rFonts w:ascii="Times New Roman" w:hAnsi="Times New Roman" w:cs="Times New Roman"/>
          <w:sz w:val="24"/>
          <w:szCs w:val="24"/>
        </w:rPr>
        <w:t xml:space="preserve"> бюджет субсидий, бюджетных инвестиций, предоставленных в том числе в соответствии с иными нормативными правовыми актами, и иная просроченная задолженность перед </w:t>
      </w:r>
      <w:r w:rsidR="00357535">
        <w:rPr>
          <w:rFonts w:ascii="Times New Roman" w:hAnsi="Times New Roman" w:cs="Times New Roman"/>
          <w:sz w:val="24"/>
          <w:szCs w:val="24"/>
        </w:rPr>
        <w:t>городским бюджетом</w:t>
      </w:r>
      <w:r w:rsidRPr="00647251">
        <w:rPr>
          <w:rFonts w:ascii="Times New Roman" w:hAnsi="Times New Roman" w:cs="Times New Roman"/>
          <w:sz w:val="24"/>
          <w:szCs w:val="24"/>
        </w:rPr>
        <w:t>;</w:t>
      </w:r>
    </w:p>
    <w:p w:rsidR="00647251" w:rsidRPr="00647251" w:rsidRDefault="00647251" w:rsidP="00647251">
      <w:pPr>
        <w:pStyle w:val="ConsPlusNormal"/>
        <w:spacing w:before="200"/>
        <w:ind w:firstLine="540"/>
        <w:jc w:val="both"/>
        <w:rPr>
          <w:rFonts w:ascii="Times New Roman" w:hAnsi="Times New Roman" w:cs="Times New Roman"/>
          <w:sz w:val="24"/>
          <w:szCs w:val="24"/>
        </w:rPr>
      </w:pPr>
      <w:r w:rsidRPr="00647251">
        <w:rPr>
          <w:rFonts w:ascii="Times New Roman" w:hAnsi="Times New Roman" w:cs="Times New Roman"/>
          <w:sz w:val="24"/>
          <w:szCs w:val="24"/>
        </w:rPr>
        <w:t>- перевозчик 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647251" w:rsidRPr="00647251" w:rsidRDefault="00647251" w:rsidP="00647251">
      <w:pPr>
        <w:pStyle w:val="ConsPlusNormal"/>
        <w:spacing w:before="200"/>
        <w:ind w:firstLine="540"/>
        <w:jc w:val="both"/>
        <w:rPr>
          <w:rFonts w:ascii="Times New Roman" w:hAnsi="Times New Roman" w:cs="Times New Roman"/>
          <w:sz w:val="24"/>
          <w:szCs w:val="24"/>
        </w:rPr>
      </w:pPr>
      <w:r w:rsidRPr="00647251">
        <w:rPr>
          <w:rFonts w:ascii="Times New Roman" w:hAnsi="Times New Roman" w:cs="Times New Roman"/>
          <w:sz w:val="24"/>
          <w:szCs w:val="24"/>
        </w:rPr>
        <w:t xml:space="preserve">- перевозчик не должен получать средства из </w:t>
      </w:r>
      <w:r w:rsidR="00357535">
        <w:rPr>
          <w:rFonts w:ascii="Times New Roman" w:hAnsi="Times New Roman" w:cs="Times New Roman"/>
          <w:sz w:val="24"/>
          <w:szCs w:val="24"/>
        </w:rPr>
        <w:t>городского</w:t>
      </w:r>
      <w:r w:rsidRPr="00647251">
        <w:rPr>
          <w:rFonts w:ascii="Times New Roman" w:hAnsi="Times New Roman" w:cs="Times New Roman"/>
          <w:sz w:val="24"/>
          <w:szCs w:val="24"/>
        </w:rPr>
        <w:t xml:space="preserve"> бюджета в соответствии с иными нормативными правовыми актами на цель, указанную в пункте 1.2 Порядка.</w:t>
      </w:r>
    </w:p>
    <w:p w:rsidR="00647251" w:rsidRPr="00647251" w:rsidRDefault="00647251" w:rsidP="00647251">
      <w:pPr>
        <w:pStyle w:val="ConsPlusNormal"/>
        <w:spacing w:before="200"/>
        <w:ind w:firstLine="540"/>
        <w:jc w:val="both"/>
        <w:rPr>
          <w:rFonts w:ascii="Times New Roman" w:hAnsi="Times New Roman" w:cs="Times New Roman"/>
          <w:sz w:val="24"/>
          <w:szCs w:val="24"/>
        </w:rPr>
      </w:pPr>
      <w:r w:rsidRPr="00647251">
        <w:rPr>
          <w:rFonts w:ascii="Times New Roman" w:hAnsi="Times New Roman" w:cs="Times New Roman"/>
          <w:sz w:val="24"/>
          <w:szCs w:val="24"/>
        </w:rPr>
        <w:t>2.1.2. Предоставление перевозчиком достоверной информации.</w:t>
      </w:r>
    </w:p>
    <w:p w:rsidR="00647251" w:rsidRPr="00647251" w:rsidRDefault="00647251" w:rsidP="00647251">
      <w:pPr>
        <w:pStyle w:val="ConsPlusNormal"/>
        <w:spacing w:before="200"/>
        <w:ind w:firstLine="540"/>
        <w:jc w:val="both"/>
        <w:rPr>
          <w:rFonts w:ascii="Times New Roman" w:hAnsi="Times New Roman" w:cs="Times New Roman"/>
          <w:sz w:val="24"/>
          <w:szCs w:val="24"/>
        </w:rPr>
      </w:pPr>
      <w:r w:rsidRPr="00647251">
        <w:rPr>
          <w:rFonts w:ascii="Times New Roman" w:hAnsi="Times New Roman" w:cs="Times New Roman"/>
          <w:sz w:val="24"/>
          <w:szCs w:val="24"/>
        </w:rPr>
        <w:t xml:space="preserve">2.1.3. Согласие перевозчика, включаемое в Договор, на осуществление </w:t>
      </w:r>
      <w:r w:rsidR="00357535">
        <w:rPr>
          <w:rFonts w:ascii="Times New Roman" w:hAnsi="Times New Roman" w:cs="Times New Roman"/>
          <w:sz w:val="24"/>
          <w:szCs w:val="24"/>
        </w:rPr>
        <w:t>Департаментом</w:t>
      </w:r>
      <w:r w:rsidRPr="00647251">
        <w:rPr>
          <w:rFonts w:ascii="Times New Roman" w:hAnsi="Times New Roman" w:cs="Times New Roman"/>
          <w:sz w:val="24"/>
          <w:szCs w:val="24"/>
        </w:rPr>
        <w:t>, органами государственного финансового контроля проверок соблюдения получателем субсидии условий, цели и порядка предоставления субсидии.</w:t>
      </w:r>
    </w:p>
    <w:p w:rsidR="00647251" w:rsidRPr="00647251" w:rsidRDefault="00647251" w:rsidP="00647251">
      <w:pPr>
        <w:pStyle w:val="ConsPlusNormal"/>
        <w:spacing w:before="200"/>
        <w:ind w:firstLine="540"/>
        <w:jc w:val="both"/>
        <w:rPr>
          <w:rFonts w:ascii="Times New Roman" w:hAnsi="Times New Roman" w:cs="Times New Roman"/>
          <w:sz w:val="24"/>
          <w:szCs w:val="24"/>
        </w:rPr>
      </w:pPr>
      <w:r w:rsidRPr="00647251">
        <w:rPr>
          <w:rFonts w:ascii="Times New Roman" w:hAnsi="Times New Roman" w:cs="Times New Roman"/>
          <w:sz w:val="24"/>
          <w:szCs w:val="24"/>
        </w:rPr>
        <w:t xml:space="preserve">2.2. Для заключения Договора руководитель перевозчика либо лицо, действующее на основании доверенности (представитель перевозчика) (далее в настоящем разделе - заявитель), в течение текущего финансового года, но не позднее </w:t>
      </w:r>
      <w:r w:rsidR="00357535">
        <w:rPr>
          <w:rFonts w:ascii="Times New Roman" w:hAnsi="Times New Roman" w:cs="Times New Roman"/>
          <w:sz w:val="24"/>
          <w:szCs w:val="24"/>
        </w:rPr>
        <w:t>30 сентября текущего года включительно</w:t>
      </w:r>
      <w:r w:rsidRPr="00647251">
        <w:rPr>
          <w:rFonts w:ascii="Times New Roman" w:hAnsi="Times New Roman" w:cs="Times New Roman"/>
          <w:sz w:val="24"/>
          <w:szCs w:val="24"/>
        </w:rPr>
        <w:t xml:space="preserve">, представляет в </w:t>
      </w:r>
      <w:r w:rsidR="00357535">
        <w:rPr>
          <w:rFonts w:ascii="Times New Roman" w:hAnsi="Times New Roman" w:cs="Times New Roman"/>
          <w:sz w:val="24"/>
          <w:szCs w:val="24"/>
        </w:rPr>
        <w:t>Департамент</w:t>
      </w:r>
      <w:r w:rsidRPr="00647251">
        <w:rPr>
          <w:rFonts w:ascii="Times New Roman" w:hAnsi="Times New Roman" w:cs="Times New Roman"/>
          <w:sz w:val="24"/>
          <w:szCs w:val="24"/>
        </w:rPr>
        <w:t xml:space="preserve"> следующие документы:</w:t>
      </w:r>
    </w:p>
    <w:p w:rsidR="00647251" w:rsidRPr="00647251" w:rsidRDefault="00647251" w:rsidP="00647251">
      <w:pPr>
        <w:pStyle w:val="ConsPlusNormal"/>
        <w:spacing w:before="200"/>
        <w:ind w:firstLine="540"/>
        <w:jc w:val="both"/>
        <w:rPr>
          <w:rFonts w:ascii="Times New Roman" w:hAnsi="Times New Roman" w:cs="Times New Roman"/>
          <w:sz w:val="24"/>
          <w:szCs w:val="24"/>
        </w:rPr>
      </w:pPr>
      <w:r w:rsidRPr="00647251">
        <w:rPr>
          <w:rFonts w:ascii="Times New Roman" w:hAnsi="Times New Roman" w:cs="Times New Roman"/>
          <w:sz w:val="24"/>
          <w:szCs w:val="24"/>
        </w:rPr>
        <w:t>а) заявку в письменной форме с указанием в ней следующих сведений:</w:t>
      </w:r>
    </w:p>
    <w:p w:rsidR="00647251" w:rsidRPr="00647251" w:rsidRDefault="00647251" w:rsidP="00647251">
      <w:pPr>
        <w:pStyle w:val="ConsPlusNormal"/>
        <w:spacing w:before="200"/>
        <w:ind w:firstLine="540"/>
        <w:jc w:val="both"/>
        <w:rPr>
          <w:rFonts w:ascii="Times New Roman" w:hAnsi="Times New Roman" w:cs="Times New Roman"/>
          <w:sz w:val="24"/>
          <w:szCs w:val="24"/>
        </w:rPr>
      </w:pPr>
      <w:r w:rsidRPr="00647251">
        <w:rPr>
          <w:rFonts w:ascii="Times New Roman" w:hAnsi="Times New Roman" w:cs="Times New Roman"/>
          <w:sz w:val="24"/>
          <w:szCs w:val="24"/>
        </w:rPr>
        <w:t>- наименование, организационно-правовая форма, почтовый адрес, местонахождение (для юридического лица) или фамилия, имя, отчество, сведения о месте жительства (для индивидуального предпринимателя);</w:t>
      </w:r>
    </w:p>
    <w:p w:rsidR="00647251" w:rsidRPr="00647251" w:rsidRDefault="00647251" w:rsidP="00647251">
      <w:pPr>
        <w:pStyle w:val="ConsPlusNormal"/>
        <w:spacing w:before="200"/>
        <w:ind w:firstLine="540"/>
        <w:jc w:val="both"/>
        <w:rPr>
          <w:rFonts w:ascii="Times New Roman" w:hAnsi="Times New Roman" w:cs="Times New Roman"/>
          <w:sz w:val="24"/>
          <w:szCs w:val="24"/>
        </w:rPr>
      </w:pPr>
      <w:r w:rsidRPr="00647251">
        <w:rPr>
          <w:rFonts w:ascii="Times New Roman" w:hAnsi="Times New Roman" w:cs="Times New Roman"/>
          <w:sz w:val="24"/>
          <w:szCs w:val="24"/>
        </w:rPr>
        <w:t>- основной государственный регистрационный номер (ОГРН);</w:t>
      </w:r>
    </w:p>
    <w:p w:rsidR="00647251" w:rsidRPr="00647251" w:rsidRDefault="00647251" w:rsidP="00647251">
      <w:pPr>
        <w:pStyle w:val="ConsPlusNormal"/>
        <w:spacing w:before="200"/>
        <w:ind w:firstLine="540"/>
        <w:jc w:val="both"/>
        <w:rPr>
          <w:rFonts w:ascii="Times New Roman" w:hAnsi="Times New Roman" w:cs="Times New Roman"/>
          <w:sz w:val="24"/>
          <w:szCs w:val="24"/>
        </w:rPr>
      </w:pPr>
      <w:r w:rsidRPr="00647251">
        <w:rPr>
          <w:rFonts w:ascii="Times New Roman" w:hAnsi="Times New Roman" w:cs="Times New Roman"/>
          <w:sz w:val="24"/>
          <w:szCs w:val="24"/>
        </w:rPr>
        <w:t>- идентификационный номер налогоплательщика;</w:t>
      </w:r>
    </w:p>
    <w:p w:rsidR="00647251" w:rsidRPr="00647251" w:rsidRDefault="00647251" w:rsidP="00647251">
      <w:pPr>
        <w:pStyle w:val="ConsPlusNormal"/>
        <w:spacing w:before="200"/>
        <w:ind w:firstLine="540"/>
        <w:jc w:val="both"/>
        <w:rPr>
          <w:rFonts w:ascii="Times New Roman" w:hAnsi="Times New Roman" w:cs="Times New Roman"/>
          <w:sz w:val="24"/>
          <w:szCs w:val="24"/>
        </w:rPr>
      </w:pPr>
      <w:r w:rsidRPr="00647251">
        <w:rPr>
          <w:rFonts w:ascii="Times New Roman" w:hAnsi="Times New Roman" w:cs="Times New Roman"/>
          <w:sz w:val="24"/>
          <w:szCs w:val="24"/>
        </w:rPr>
        <w:t xml:space="preserve">- номер и дата регистрации государственного контракта на выполнение работ, связанных с осуществлением регулярных перевозок пассажиров и багажа по </w:t>
      </w:r>
      <w:r w:rsidR="00357535">
        <w:rPr>
          <w:rFonts w:ascii="Times New Roman" w:hAnsi="Times New Roman" w:cs="Times New Roman"/>
          <w:sz w:val="24"/>
          <w:szCs w:val="24"/>
        </w:rPr>
        <w:t>муниципальным</w:t>
      </w:r>
      <w:r w:rsidRPr="00647251">
        <w:rPr>
          <w:rFonts w:ascii="Times New Roman" w:hAnsi="Times New Roman" w:cs="Times New Roman"/>
          <w:sz w:val="24"/>
          <w:szCs w:val="24"/>
        </w:rPr>
        <w:t xml:space="preserve"> маршрутам по регулируемым тарифам, заключенного с </w:t>
      </w:r>
      <w:r w:rsidR="00357535">
        <w:rPr>
          <w:rFonts w:ascii="Times New Roman" w:hAnsi="Times New Roman" w:cs="Times New Roman"/>
          <w:sz w:val="24"/>
          <w:szCs w:val="24"/>
        </w:rPr>
        <w:t>Департаментом</w:t>
      </w:r>
      <w:r w:rsidRPr="00647251">
        <w:rPr>
          <w:rFonts w:ascii="Times New Roman" w:hAnsi="Times New Roman" w:cs="Times New Roman"/>
          <w:sz w:val="24"/>
          <w:szCs w:val="24"/>
        </w:rPr>
        <w:t>;</w:t>
      </w:r>
    </w:p>
    <w:p w:rsidR="00647251" w:rsidRPr="00647251" w:rsidRDefault="00647251" w:rsidP="00647251">
      <w:pPr>
        <w:pStyle w:val="ConsPlusNormal"/>
        <w:spacing w:before="200"/>
        <w:ind w:firstLine="540"/>
        <w:jc w:val="both"/>
        <w:rPr>
          <w:rFonts w:ascii="Times New Roman" w:hAnsi="Times New Roman" w:cs="Times New Roman"/>
          <w:sz w:val="24"/>
          <w:szCs w:val="24"/>
        </w:rPr>
      </w:pPr>
      <w:r w:rsidRPr="00647251">
        <w:rPr>
          <w:rFonts w:ascii="Times New Roman" w:hAnsi="Times New Roman" w:cs="Times New Roman"/>
          <w:sz w:val="24"/>
          <w:szCs w:val="24"/>
        </w:rPr>
        <w:t>- сведений об отсутствии в отношения перевозчика - юридического лица проведения процесса реорганизации, ликвидации; о том, что в его отношении не введена процедура банкротства; о том, что деятельность перевозчика не приостановлена в порядке, предусмотренном законодательством Российской Федерации; о том, что деятельность перевозчика — индивидуального предпринимателя не прекращена в качестве индивидуального предпринимателя;</w:t>
      </w:r>
    </w:p>
    <w:p w:rsidR="00647251" w:rsidRPr="00647251" w:rsidRDefault="00647251" w:rsidP="00647251">
      <w:pPr>
        <w:pStyle w:val="ConsPlusNormal"/>
        <w:spacing w:before="200"/>
        <w:ind w:firstLine="540"/>
        <w:jc w:val="both"/>
        <w:rPr>
          <w:rFonts w:ascii="Times New Roman" w:hAnsi="Times New Roman" w:cs="Times New Roman"/>
          <w:sz w:val="24"/>
          <w:szCs w:val="24"/>
        </w:rPr>
      </w:pPr>
      <w:r w:rsidRPr="00647251">
        <w:rPr>
          <w:rFonts w:ascii="Times New Roman" w:hAnsi="Times New Roman" w:cs="Times New Roman"/>
          <w:sz w:val="24"/>
          <w:szCs w:val="24"/>
        </w:rPr>
        <w:t xml:space="preserve">- информации о том, что перевозчик не получает средства из </w:t>
      </w:r>
      <w:r w:rsidR="00357535">
        <w:rPr>
          <w:rFonts w:ascii="Times New Roman" w:hAnsi="Times New Roman" w:cs="Times New Roman"/>
          <w:sz w:val="24"/>
          <w:szCs w:val="24"/>
        </w:rPr>
        <w:t>городского</w:t>
      </w:r>
      <w:r w:rsidRPr="00647251">
        <w:rPr>
          <w:rFonts w:ascii="Times New Roman" w:hAnsi="Times New Roman" w:cs="Times New Roman"/>
          <w:sz w:val="24"/>
          <w:szCs w:val="24"/>
        </w:rPr>
        <w:t xml:space="preserve"> бюджета в соответствии с иными нормативными правовыми актами на цель, указанную в пункте 1.2 Порядка;</w:t>
      </w:r>
    </w:p>
    <w:p w:rsidR="00647251" w:rsidRPr="00647251" w:rsidRDefault="00647251" w:rsidP="00647251">
      <w:pPr>
        <w:pStyle w:val="ConsPlusNormal"/>
        <w:spacing w:before="200"/>
        <w:ind w:firstLine="540"/>
        <w:jc w:val="both"/>
        <w:rPr>
          <w:rFonts w:ascii="Times New Roman" w:hAnsi="Times New Roman" w:cs="Times New Roman"/>
          <w:sz w:val="24"/>
          <w:szCs w:val="24"/>
        </w:rPr>
      </w:pPr>
      <w:r w:rsidRPr="00647251">
        <w:rPr>
          <w:rFonts w:ascii="Times New Roman" w:hAnsi="Times New Roman" w:cs="Times New Roman"/>
          <w:sz w:val="24"/>
          <w:szCs w:val="24"/>
        </w:rPr>
        <w:t>- информации о том, что перевозчик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647251" w:rsidRPr="00647251" w:rsidRDefault="00647251" w:rsidP="00647251">
      <w:pPr>
        <w:pStyle w:val="ConsPlusNormal"/>
        <w:spacing w:before="200"/>
        <w:ind w:firstLine="540"/>
        <w:jc w:val="both"/>
        <w:rPr>
          <w:rFonts w:ascii="Times New Roman" w:hAnsi="Times New Roman" w:cs="Times New Roman"/>
          <w:sz w:val="24"/>
          <w:szCs w:val="24"/>
        </w:rPr>
      </w:pPr>
      <w:r w:rsidRPr="00647251">
        <w:rPr>
          <w:rFonts w:ascii="Times New Roman" w:hAnsi="Times New Roman" w:cs="Times New Roman"/>
          <w:sz w:val="24"/>
          <w:szCs w:val="24"/>
        </w:rPr>
        <w:t>- номера расчетного или корреспондентского счета, открытого перевозчиком в учреждениях Центрального банка Российской Федерации или кредитных организациях для перечисления субсидии;</w:t>
      </w:r>
    </w:p>
    <w:p w:rsidR="00647251" w:rsidRPr="00647251" w:rsidRDefault="00647251" w:rsidP="00647251">
      <w:pPr>
        <w:pStyle w:val="ConsPlusNormal"/>
        <w:spacing w:before="200"/>
        <w:ind w:firstLine="540"/>
        <w:jc w:val="both"/>
        <w:rPr>
          <w:rFonts w:ascii="Times New Roman" w:hAnsi="Times New Roman" w:cs="Times New Roman"/>
          <w:sz w:val="24"/>
          <w:szCs w:val="24"/>
        </w:rPr>
      </w:pPr>
      <w:r w:rsidRPr="00647251">
        <w:rPr>
          <w:rFonts w:ascii="Times New Roman" w:hAnsi="Times New Roman" w:cs="Times New Roman"/>
          <w:sz w:val="24"/>
          <w:szCs w:val="24"/>
        </w:rPr>
        <w:t>б) подлинники и копии либо нотариально заверенные копии (по желанию перевозчика) свидетельств о государственной регистрации юридического лица (индивидуального предпринимателя), о внесении записи в Единый государственный реестр юридических лиц (индивидуальных предпринимателей) или листа записи Единого государственного реестра юридических лиц (для юридических лиц), листа записи Единого государственного реестра индивидуальных предпринимателей (для индивидуальных предпринимателей</w:t>
      </w:r>
      <w:proofErr w:type="gramStart"/>
      <w:r w:rsidRPr="00647251">
        <w:rPr>
          <w:rFonts w:ascii="Times New Roman" w:hAnsi="Times New Roman" w:cs="Times New Roman"/>
          <w:sz w:val="24"/>
          <w:szCs w:val="24"/>
        </w:rPr>
        <w:t>) ;</w:t>
      </w:r>
      <w:proofErr w:type="gramEnd"/>
    </w:p>
    <w:p w:rsidR="00647251" w:rsidRPr="00647251" w:rsidRDefault="00647251" w:rsidP="00647251">
      <w:pPr>
        <w:pStyle w:val="ConsPlusNormal"/>
        <w:spacing w:before="200"/>
        <w:ind w:firstLine="540"/>
        <w:jc w:val="both"/>
        <w:rPr>
          <w:rFonts w:ascii="Times New Roman" w:hAnsi="Times New Roman" w:cs="Times New Roman"/>
          <w:sz w:val="24"/>
          <w:szCs w:val="24"/>
        </w:rPr>
      </w:pPr>
      <w:r w:rsidRPr="00647251">
        <w:rPr>
          <w:rFonts w:ascii="Times New Roman" w:hAnsi="Times New Roman" w:cs="Times New Roman"/>
          <w:sz w:val="24"/>
          <w:szCs w:val="24"/>
        </w:rPr>
        <w:t>в) справку на дату не ранее последней отчетной даты, предшествующей месяцу представления заявки, об исполнении налогоплательщиком (плательщиком сбора, налоговым агентом)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647251" w:rsidRPr="00647251" w:rsidRDefault="00647251" w:rsidP="00647251">
      <w:pPr>
        <w:pStyle w:val="ConsPlusNormal"/>
        <w:spacing w:before="200"/>
        <w:ind w:firstLine="540"/>
        <w:jc w:val="both"/>
        <w:rPr>
          <w:rFonts w:ascii="Times New Roman" w:hAnsi="Times New Roman" w:cs="Times New Roman"/>
          <w:sz w:val="24"/>
          <w:szCs w:val="24"/>
        </w:rPr>
      </w:pPr>
      <w:r w:rsidRPr="00647251">
        <w:rPr>
          <w:rFonts w:ascii="Times New Roman" w:hAnsi="Times New Roman" w:cs="Times New Roman"/>
          <w:sz w:val="24"/>
          <w:szCs w:val="24"/>
        </w:rPr>
        <w:t xml:space="preserve">г) подлинник и копию либо нотариально заверенную копию (по желанию перевозчика) государственного контракта на выполнение работ, связанных с осуществлением регулярных перевозок пассажиров и багажа по межмуниципальным маршрутам по регулируемым тарифам, заключенного с </w:t>
      </w:r>
      <w:r w:rsidR="00357535">
        <w:rPr>
          <w:rFonts w:ascii="Times New Roman" w:hAnsi="Times New Roman" w:cs="Times New Roman"/>
          <w:sz w:val="24"/>
          <w:szCs w:val="24"/>
        </w:rPr>
        <w:t>Департаментом</w:t>
      </w:r>
      <w:r w:rsidRPr="00647251">
        <w:rPr>
          <w:rFonts w:ascii="Times New Roman" w:hAnsi="Times New Roman" w:cs="Times New Roman"/>
          <w:sz w:val="24"/>
          <w:szCs w:val="24"/>
        </w:rPr>
        <w:t>;</w:t>
      </w:r>
    </w:p>
    <w:p w:rsidR="00647251" w:rsidRPr="00647251" w:rsidRDefault="00647251" w:rsidP="00647251">
      <w:pPr>
        <w:pStyle w:val="ConsPlusNormal"/>
        <w:spacing w:before="200"/>
        <w:ind w:firstLine="540"/>
        <w:jc w:val="both"/>
        <w:rPr>
          <w:rFonts w:ascii="Times New Roman" w:hAnsi="Times New Roman" w:cs="Times New Roman"/>
          <w:sz w:val="24"/>
          <w:szCs w:val="24"/>
        </w:rPr>
      </w:pPr>
      <w:r w:rsidRPr="00647251">
        <w:rPr>
          <w:rFonts w:ascii="Times New Roman" w:hAnsi="Times New Roman" w:cs="Times New Roman"/>
          <w:sz w:val="24"/>
          <w:szCs w:val="24"/>
        </w:rPr>
        <w:t>д) в случае представления документов представителем заявителя по доверенности - подлинник и копию оформленной в соответствии с установленным законом порядком доверенности представителя заявителя (одновременно представляется документ (копия, заверенная органом, выдавшим документ), подтверждающий полномочия лица уполномочивающего представителя на совершение действий по доверенности).</w:t>
      </w:r>
    </w:p>
    <w:p w:rsidR="00647251" w:rsidRPr="00647251" w:rsidRDefault="00647251" w:rsidP="00647251">
      <w:pPr>
        <w:pStyle w:val="ConsPlusNormal"/>
        <w:spacing w:before="200"/>
        <w:ind w:firstLine="540"/>
        <w:jc w:val="both"/>
        <w:rPr>
          <w:rFonts w:ascii="Times New Roman" w:hAnsi="Times New Roman" w:cs="Times New Roman"/>
          <w:sz w:val="24"/>
          <w:szCs w:val="24"/>
        </w:rPr>
      </w:pPr>
      <w:r w:rsidRPr="00647251">
        <w:rPr>
          <w:rFonts w:ascii="Times New Roman" w:hAnsi="Times New Roman" w:cs="Times New Roman"/>
          <w:sz w:val="24"/>
          <w:szCs w:val="24"/>
        </w:rPr>
        <w:t>Документы не должны иметь подчисток либо приписок, зачеркнутых слов по тексту, а также повреждения бумаги, которые не позволяют читать текст и определить его полное или частичное смысловое содержание (отсутствие части слов, цифр или предложений).</w:t>
      </w:r>
    </w:p>
    <w:p w:rsidR="00647251" w:rsidRPr="00647251" w:rsidRDefault="00647251" w:rsidP="00647251">
      <w:pPr>
        <w:pStyle w:val="ConsPlusNormal"/>
        <w:spacing w:before="200"/>
        <w:ind w:firstLine="540"/>
        <w:jc w:val="both"/>
        <w:rPr>
          <w:rFonts w:ascii="Times New Roman" w:hAnsi="Times New Roman" w:cs="Times New Roman"/>
          <w:sz w:val="24"/>
          <w:szCs w:val="24"/>
        </w:rPr>
      </w:pPr>
      <w:r w:rsidRPr="00647251">
        <w:rPr>
          <w:rFonts w:ascii="Times New Roman" w:hAnsi="Times New Roman" w:cs="Times New Roman"/>
          <w:sz w:val="24"/>
          <w:szCs w:val="24"/>
        </w:rPr>
        <w:t>2.3. Документ, указанный в подпункте «а» пункта 2.2 Порядка, является обязательными для представления.</w:t>
      </w:r>
    </w:p>
    <w:p w:rsidR="00647251" w:rsidRPr="00647251" w:rsidRDefault="00647251" w:rsidP="00647251">
      <w:pPr>
        <w:pStyle w:val="ConsPlusNormal"/>
        <w:spacing w:before="200"/>
        <w:ind w:firstLine="540"/>
        <w:jc w:val="both"/>
        <w:rPr>
          <w:rFonts w:ascii="Times New Roman" w:hAnsi="Times New Roman" w:cs="Times New Roman"/>
          <w:sz w:val="24"/>
          <w:szCs w:val="24"/>
        </w:rPr>
      </w:pPr>
      <w:r w:rsidRPr="00647251">
        <w:rPr>
          <w:rFonts w:ascii="Times New Roman" w:hAnsi="Times New Roman" w:cs="Times New Roman"/>
          <w:sz w:val="24"/>
          <w:szCs w:val="24"/>
        </w:rPr>
        <w:t>Документы, указанные в подпункте «д» пункта 2.2 Порядка, являются обязательными в случае предоставления документов представителем перевозчика по доверенности.</w:t>
      </w:r>
    </w:p>
    <w:p w:rsidR="00647251" w:rsidRPr="00647251" w:rsidRDefault="00647251" w:rsidP="00647251">
      <w:pPr>
        <w:pStyle w:val="ConsPlusNormal"/>
        <w:spacing w:before="200"/>
        <w:ind w:firstLine="540"/>
        <w:jc w:val="both"/>
        <w:rPr>
          <w:rFonts w:ascii="Times New Roman" w:hAnsi="Times New Roman" w:cs="Times New Roman"/>
          <w:sz w:val="24"/>
          <w:szCs w:val="24"/>
        </w:rPr>
      </w:pPr>
      <w:r w:rsidRPr="00647251">
        <w:rPr>
          <w:rFonts w:ascii="Times New Roman" w:hAnsi="Times New Roman" w:cs="Times New Roman"/>
          <w:sz w:val="24"/>
          <w:szCs w:val="24"/>
        </w:rPr>
        <w:t xml:space="preserve">Документы, указанные в подпунктах «б» - «г» пункта 2.2 Порядка, могут быть представлены перевозчиком в </w:t>
      </w:r>
      <w:r w:rsidR="00357535">
        <w:rPr>
          <w:rFonts w:ascii="Times New Roman" w:hAnsi="Times New Roman" w:cs="Times New Roman"/>
          <w:sz w:val="24"/>
          <w:szCs w:val="24"/>
        </w:rPr>
        <w:t>Департамент</w:t>
      </w:r>
      <w:r w:rsidRPr="00647251">
        <w:rPr>
          <w:rFonts w:ascii="Times New Roman" w:hAnsi="Times New Roman" w:cs="Times New Roman"/>
          <w:sz w:val="24"/>
          <w:szCs w:val="24"/>
        </w:rPr>
        <w:t xml:space="preserve"> по желанию. При их отсутствии </w:t>
      </w:r>
      <w:r w:rsidR="00357535">
        <w:rPr>
          <w:rFonts w:ascii="Times New Roman" w:hAnsi="Times New Roman" w:cs="Times New Roman"/>
          <w:sz w:val="24"/>
          <w:szCs w:val="24"/>
        </w:rPr>
        <w:t>Департамент</w:t>
      </w:r>
      <w:r w:rsidRPr="00647251">
        <w:rPr>
          <w:rFonts w:ascii="Times New Roman" w:hAnsi="Times New Roman" w:cs="Times New Roman"/>
          <w:sz w:val="24"/>
          <w:szCs w:val="24"/>
        </w:rPr>
        <w:t xml:space="preserve"> запрашивает данные документы посредством автоматизированной системы межведомственного электронного взаимодействия у органов государственной власти, в распоряжении которых находятся соответствующие документы и информация, а также проверяет по информационным системам в открытых источниках информацию о проведении в отношении перевозчика реорганизации; о нахождении перевозчика в процессе ликвидации; о возбуждении в отношении перевозчика в арбитражном суде производства по делу о несостоятельности (банкротстве).</w:t>
      </w:r>
    </w:p>
    <w:p w:rsidR="00647251" w:rsidRPr="00647251" w:rsidRDefault="00647251" w:rsidP="00647251">
      <w:pPr>
        <w:pStyle w:val="ConsPlusNormal"/>
        <w:spacing w:before="200"/>
        <w:ind w:firstLine="540"/>
        <w:jc w:val="both"/>
        <w:rPr>
          <w:rFonts w:ascii="Times New Roman" w:hAnsi="Times New Roman" w:cs="Times New Roman"/>
          <w:sz w:val="24"/>
          <w:szCs w:val="24"/>
        </w:rPr>
      </w:pPr>
      <w:r w:rsidRPr="00647251">
        <w:rPr>
          <w:rFonts w:ascii="Times New Roman" w:hAnsi="Times New Roman" w:cs="Times New Roman"/>
          <w:sz w:val="24"/>
          <w:szCs w:val="24"/>
        </w:rPr>
        <w:t xml:space="preserve">2.4. Указанные в пункте 2.2 Порядка документы могут быть представлены заявителем в </w:t>
      </w:r>
      <w:r w:rsidR="009944A8">
        <w:rPr>
          <w:rFonts w:ascii="Times New Roman" w:hAnsi="Times New Roman" w:cs="Times New Roman"/>
          <w:sz w:val="24"/>
          <w:szCs w:val="24"/>
        </w:rPr>
        <w:t>Департамент</w:t>
      </w:r>
      <w:r w:rsidRPr="00647251">
        <w:rPr>
          <w:rFonts w:ascii="Times New Roman" w:hAnsi="Times New Roman" w:cs="Times New Roman"/>
          <w:sz w:val="24"/>
          <w:szCs w:val="24"/>
        </w:rPr>
        <w:t xml:space="preserve"> при личном обращении заявителя либо направлены по почте. В случае представления в </w:t>
      </w:r>
      <w:r w:rsidR="009944A8">
        <w:rPr>
          <w:rFonts w:ascii="Times New Roman" w:hAnsi="Times New Roman" w:cs="Times New Roman"/>
          <w:sz w:val="24"/>
          <w:szCs w:val="24"/>
        </w:rPr>
        <w:t>Департамент</w:t>
      </w:r>
      <w:r w:rsidRPr="00647251">
        <w:rPr>
          <w:rFonts w:ascii="Times New Roman" w:hAnsi="Times New Roman" w:cs="Times New Roman"/>
          <w:sz w:val="24"/>
          <w:szCs w:val="24"/>
        </w:rPr>
        <w:t xml:space="preserve"> документов при личном обращении подлинники документов возвращаются заявителю после сверки их с копиями лицом, принимающим документы, за исключением документов, указанных в подпунктах «а», «в» пункта 2.2 Порядка, которые представляются в подлиннике.</w:t>
      </w:r>
    </w:p>
    <w:p w:rsidR="00647251" w:rsidRPr="00647251" w:rsidRDefault="00647251" w:rsidP="00647251">
      <w:pPr>
        <w:pStyle w:val="ConsPlusNormal"/>
        <w:spacing w:before="200"/>
        <w:ind w:firstLine="540"/>
        <w:jc w:val="both"/>
        <w:rPr>
          <w:rFonts w:ascii="Times New Roman" w:hAnsi="Times New Roman" w:cs="Times New Roman"/>
          <w:sz w:val="24"/>
          <w:szCs w:val="24"/>
        </w:rPr>
      </w:pPr>
      <w:r w:rsidRPr="00647251">
        <w:rPr>
          <w:rFonts w:ascii="Times New Roman" w:hAnsi="Times New Roman" w:cs="Times New Roman"/>
          <w:sz w:val="24"/>
          <w:szCs w:val="24"/>
        </w:rPr>
        <w:t>В случае направления документов, указанных в пункте 2.2 Порядка, по почте допускается представление их в виде копий, за исключением документов, указанных в подпунктах «а», «в» пункта 2.2 Порядка, которые представляются в подлиннике. Копии документов, указанных в подпунктах «б», «г» пункта 2.2 Порядка, должны быть заверены лицом (органом), выдавшим документ, либо нотариально по желанию заявителя.  Копии документов, указанных в подпункте «д» пункта 2.2 Порядка должны быть заверены способом установленным подпунктом «д» пункта 2.2. Порядка.</w:t>
      </w:r>
    </w:p>
    <w:p w:rsidR="00647251" w:rsidRPr="00647251" w:rsidRDefault="009944A8" w:rsidP="00647251">
      <w:pPr>
        <w:pStyle w:val="ConsPlusNormal"/>
        <w:spacing w:before="200"/>
        <w:ind w:firstLine="540"/>
        <w:jc w:val="both"/>
        <w:rPr>
          <w:rFonts w:ascii="Times New Roman" w:hAnsi="Times New Roman" w:cs="Times New Roman"/>
          <w:sz w:val="24"/>
          <w:szCs w:val="24"/>
        </w:rPr>
      </w:pPr>
      <w:r>
        <w:rPr>
          <w:rFonts w:ascii="Times New Roman" w:hAnsi="Times New Roman" w:cs="Times New Roman"/>
          <w:sz w:val="24"/>
          <w:szCs w:val="24"/>
        </w:rPr>
        <w:t>Департамент</w:t>
      </w:r>
      <w:r w:rsidR="00647251" w:rsidRPr="00647251">
        <w:rPr>
          <w:rFonts w:ascii="Times New Roman" w:hAnsi="Times New Roman" w:cs="Times New Roman"/>
          <w:sz w:val="24"/>
          <w:szCs w:val="24"/>
        </w:rPr>
        <w:t xml:space="preserve"> регистрирует поступившие документы в день их поступления в журнале приема документов.</w:t>
      </w:r>
    </w:p>
    <w:p w:rsidR="00647251" w:rsidRPr="00647251" w:rsidRDefault="00647251" w:rsidP="00647251">
      <w:pPr>
        <w:pStyle w:val="ConsPlusNormal"/>
        <w:spacing w:before="200"/>
        <w:ind w:firstLine="540"/>
        <w:jc w:val="both"/>
        <w:rPr>
          <w:rFonts w:ascii="Times New Roman" w:hAnsi="Times New Roman" w:cs="Times New Roman"/>
          <w:sz w:val="24"/>
          <w:szCs w:val="24"/>
        </w:rPr>
      </w:pPr>
      <w:r w:rsidRPr="00647251">
        <w:rPr>
          <w:rFonts w:ascii="Times New Roman" w:hAnsi="Times New Roman" w:cs="Times New Roman"/>
          <w:sz w:val="24"/>
          <w:szCs w:val="24"/>
        </w:rPr>
        <w:t xml:space="preserve">2.5. В течение трех рабочих дней со дня поступления документов, указанных в подпунктах «а», «д» пункта 2.2 Порядка, без приложения документов, представление которых в соответствии с пунктом 2.3 Порядка предусмотрено по желанию заявителя, </w:t>
      </w:r>
      <w:r w:rsidR="009944A8">
        <w:rPr>
          <w:rFonts w:ascii="Times New Roman" w:hAnsi="Times New Roman" w:cs="Times New Roman"/>
          <w:sz w:val="24"/>
          <w:szCs w:val="24"/>
        </w:rPr>
        <w:t>Департамент</w:t>
      </w:r>
      <w:r w:rsidRPr="00647251">
        <w:rPr>
          <w:rFonts w:ascii="Times New Roman" w:hAnsi="Times New Roman" w:cs="Times New Roman"/>
          <w:sz w:val="24"/>
          <w:szCs w:val="24"/>
        </w:rPr>
        <w:t xml:space="preserve"> запрашивает указанные документы и (или) информацию у органов государственной власти, в распоряжении которых находятся соответствующие документы и(или) информация, посредством автоматизированной системы межведомственного электронного взаимодействия.</w:t>
      </w:r>
    </w:p>
    <w:p w:rsidR="00647251" w:rsidRPr="00647251" w:rsidRDefault="00647251" w:rsidP="00647251">
      <w:pPr>
        <w:pStyle w:val="ConsPlusNormal"/>
        <w:spacing w:before="200"/>
        <w:ind w:firstLine="540"/>
        <w:jc w:val="both"/>
        <w:rPr>
          <w:rFonts w:ascii="Times New Roman" w:hAnsi="Times New Roman" w:cs="Times New Roman"/>
          <w:sz w:val="24"/>
          <w:szCs w:val="24"/>
        </w:rPr>
      </w:pPr>
      <w:r w:rsidRPr="00647251">
        <w:rPr>
          <w:rFonts w:ascii="Times New Roman" w:hAnsi="Times New Roman" w:cs="Times New Roman"/>
          <w:sz w:val="24"/>
          <w:szCs w:val="24"/>
        </w:rPr>
        <w:t xml:space="preserve">2.6. </w:t>
      </w:r>
      <w:r w:rsidR="009944A8">
        <w:rPr>
          <w:rFonts w:ascii="Times New Roman" w:hAnsi="Times New Roman" w:cs="Times New Roman"/>
          <w:sz w:val="24"/>
          <w:szCs w:val="24"/>
        </w:rPr>
        <w:t>Департамент</w:t>
      </w:r>
      <w:r w:rsidRPr="00647251">
        <w:rPr>
          <w:rFonts w:ascii="Times New Roman" w:hAnsi="Times New Roman" w:cs="Times New Roman"/>
          <w:sz w:val="24"/>
          <w:szCs w:val="24"/>
        </w:rPr>
        <w:t xml:space="preserve"> в течение 10 рабочих дней со дня окончания срока приема документов, представление которых предусмотрено в соответствии с пунктом 2.2 Порядка, и поступления документов, представление которых в соответствии с абзацем третьим пункта 2.3 Порядка предусмотрено по желанию и запрошенных </w:t>
      </w:r>
      <w:r w:rsidR="009944A8">
        <w:rPr>
          <w:rFonts w:ascii="Times New Roman" w:hAnsi="Times New Roman" w:cs="Times New Roman"/>
          <w:sz w:val="24"/>
          <w:szCs w:val="24"/>
        </w:rPr>
        <w:t>Департаментом</w:t>
      </w:r>
      <w:r w:rsidRPr="00647251">
        <w:rPr>
          <w:rFonts w:ascii="Times New Roman" w:hAnsi="Times New Roman" w:cs="Times New Roman"/>
          <w:sz w:val="24"/>
          <w:szCs w:val="24"/>
        </w:rPr>
        <w:t xml:space="preserve"> в соответствии с пунктом 2.5 Порядка, рассматривает поступившие документы и принимает одно из следующих решений:</w:t>
      </w:r>
    </w:p>
    <w:p w:rsidR="00647251" w:rsidRPr="00647251" w:rsidRDefault="00647251" w:rsidP="00647251">
      <w:pPr>
        <w:pStyle w:val="ConsPlusNormal"/>
        <w:spacing w:before="200"/>
        <w:ind w:firstLine="540"/>
        <w:jc w:val="both"/>
        <w:rPr>
          <w:rFonts w:ascii="Times New Roman" w:hAnsi="Times New Roman" w:cs="Times New Roman"/>
          <w:sz w:val="24"/>
          <w:szCs w:val="24"/>
        </w:rPr>
      </w:pPr>
      <w:r w:rsidRPr="00647251">
        <w:rPr>
          <w:rFonts w:ascii="Times New Roman" w:hAnsi="Times New Roman" w:cs="Times New Roman"/>
          <w:sz w:val="24"/>
          <w:szCs w:val="24"/>
        </w:rPr>
        <w:t xml:space="preserve">а) о заключении с перевозчиком Договора </w:t>
      </w:r>
      <w:r w:rsidR="009944A8">
        <w:rPr>
          <w:rFonts w:ascii="Times New Roman" w:hAnsi="Times New Roman" w:cs="Times New Roman"/>
          <w:sz w:val="24"/>
          <w:szCs w:val="24"/>
        </w:rPr>
        <w:t>о предоставлении субсидии</w:t>
      </w:r>
      <w:r w:rsidRPr="00647251">
        <w:rPr>
          <w:rFonts w:ascii="Times New Roman" w:hAnsi="Times New Roman" w:cs="Times New Roman"/>
          <w:sz w:val="24"/>
          <w:szCs w:val="24"/>
        </w:rPr>
        <w:t>;</w:t>
      </w:r>
    </w:p>
    <w:p w:rsidR="00647251" w:rsidRPr="00647251" w:rsidRDefault="00647251" w:rsidP="00647251">
      <w:pPr>
        <w:pStyle w:val="ConsPlusNormal"/>
        <w:spacing w:before="200"/>
        <w:ind w:firstLine="540"/>
        <w:jc w:val="both"/>
        <w:rPr>
          <w:rFonts w:ascii="Times New Roman" w:hAnsi="Times New Roman" w:cs="Times New Roman"/>
          <w:sz w:val="24"/>
          <w:szCs w:val="24"/>
        </w:rPr>
      </w:pPr>
      <w:r w:rsidRPr="00647251">
        <w:rPr>
          <w:rFonts w:ascii="Times New Roman" w:hAnsi="Times New Roman" w:cs="Times New Roman"/>
          <w:sz w:val="24"/>
          <w:szCs w:val="24"/>
        </w:rPr>
        <w:t xml:space="preserve">б) об отказе в заключении с перевозчиком Договора </w:t>
      </w:r>
      <w:r w:rsidR="009944A8">
        <w:rPr>
          <w:rFonts w:ascii="Times New Roman" w:hAnsi="Times New Roman" w:cs="Times New Roman"/>
          <w:sz w:val="24"/>
          <w:szCs w:val="24"/>
        </w:rPr>
        <w:t>о предоставлении субсидии</w:t>
      </w:r>
      <w:r w:rsidRPr="00647251">
        <w:rPr>
          <w:rFonts w:ascii="Times New Roman" w:hAnsi="Times New Roman" w:cs="Times New Roman"/>
          <w:sz w:val="24"/>
          <w:szCs w:val="24"/>
        </w:rPr>
        <w:t>.</w:t>
      </w:r>
    </w:p>
    <w:p w:rsidR="00647251" w:rsidRPr="00647251" w:rsidRDefault="009944A8" w:rsidP="00647251">
      <w:pPr>
        <w:pStyle w:val="ConsPlusNormal"/>
        <w:spacing w:before="200"/>
        <w:ind w:firstLine="540"/>
        <w:jc w:val="both"/>
        <w:rPr>
          <w:rFonts w:ascii="Times New Roman" w:hAnsi="Times New Roman" w:cs="Times New Roman"/>
          <w:sz w:val="24"/>
          <w:szCs w:val="24"/>
        </w:rPr>
      </w:pPr>
      <w:r>
        <w:rPr>
          <w:rFonts w:ascii="Times New Roman" w:hAnsi="Times New Roman" w:cs="Times New Roman"/>
          <w:sz w:val="24"/>
          <w:szCs w:val="24"/>
        </w:rPr>
        <w:t>Решение об отказе в заключении с</w:t>
      </w:r>
      <w:r w:rsidR="00647251" w:rsidRPr="00647251">
        <w:rPr>
          <w:rFonts w:ascii="Times New Roman" w:hAnsi="Times New Roman" w:cs="Times New Roman"/>
          <w:sz w:val="24"/>
          <w:szCs w:val="24"/>
        </w:rPr>
        <w:t xml:space="preserve"> перевозчиком Договора принимается в случае:</w:t>
      </w:r>
    </w:p>
    <w:p w:rsidR="00647251" w:rsidRPr="00647251" w:rsidRDefault="00647251" w:rsidP="00647251">
      <w:pPr>
        <w:pStyle w:val="ConsPlusNormal"/>
        <w:spacing w:before="200"/>
        <w:ind w:firstLine="540"/>
        <w:jc w:val="both"/>
        <w:rPr>
          <w:rFonts w:ascii="Times New Roman" w:hAnsi="Times New Roman" w:cs="Times New Roman"/>
          <w:sz w:val="24"/>
          <w:szCs w:val="24"/>
        </w:rPr>
      </w:pPr>
      <w:r w:rsidRPr="00647251">
        <w:rPr>
          <w:rFonts w:ascii="Times New Roman" w:hAnsi="Times New Roman" w:cs="Times New Roman"/>
          <w:sz w:val="24"/>
          <w:szCs w:val="24"/>
        </w:rPr>
        <w:t>- несоответствия перевозчика условию предоставления субсидии, установленному пунктом 2.1.1 Порядка;</w:t>
      </w:r>
    </w:p>
    <w:p w:rsidR="00647251" w:rsidRPr="00647251" w:rsidRDefault="00647251" w:rsidP="00647251">
      <w:pPr>
        <w:pStyle w:val="ConsPlusNormal"/>
        <w:spacing w:before="200"/>
        <w:ind w:firstLine="540"/>
        <w:jc w:val="both"/>
        <w:rPr>
          <w:rFonts w:ascii="Times New Roman" w:hAnsi="Times New Roman" w:cs="Times New Roman"/>
          <w:sz w:val="24"/>
          <w:szCs w:val="24"/>
        </w:rPr>
      </w:pPr>
      <w:r w:rsidRPr="00647251">
        <w:rPr>
          <w:rFonts w:ascii="Times New Roman" w:hAnsi="Times New Roman" w:cs="Times New Roman"/>
          <w:sz w:val="24"/>
          <w:szCs w:val="24"/>
        </w:rPr>
        <w:t>- представления перевозчиком документов, указанных в пункте 2.2 Порядка, по истечении срока, установленного пунктом 2.2 Порядка;</w:t>
      </w:r>
    </w:p>
    <w:p w:rsidR="00647251" w:rsidRPr="00647251" w:rsidRDefault="00647251" w:rsidP="00647251">
      <w:pPr>
        <w:pStyle w:val="ConsPlusNormal"/>
        <w:spacing w:before="200"/>
        <w:ind w:firstLine="540"/>
        <w:jc w:val="both"/>
        <w:rPr>
          <w:rFonts w:ascii="Times New Roman" w:hAnsi="Times New Roman" w:cs="Times New Roman"/>
          <w:sz w:val="24"/>
          <w:szCs w:val="24"/>
        </w:rPr>
      </w:pPr>
      <w:r w:rsidRPr="00647251">
        <w:rPr>
          <w:rFonts w:ascii="Times New Roman" w:hAnsi="Times New Roman" w:cs="Times New Roman"/>
          <w:sz w:val="24"/>
          <w:szCs w:val="24"/>
        </w:rPr>
        <w:t>- несоответствия представленных перевозчиком документов, предоставление которых в соответствии с пунктом 2.3 Порядка является обязательным, требованиям, установленным пунктом 2.2 Порядка;</w:t>
      </w:r>
    </w:p>
    <w:p w:rsidR="00647251" w:rsidRPr="00647251" w:rsidRDefault="00647251" w:rsidP="00647251">
      <w:pPr>
        <w:pStyle w:val="ConsPlusNormal"/>
        <w:spacing w:before="200"/>
        <w:ind w:firstLine="540"/>
        <w:jc w:val="both"/>
        <w:rPr>
          <w:rFonts w:ascii="Times New Roman" w:hAnsi="Times New Roman" w:cs="Times New Roman"/>
          <w:sz w:val="24"/>
          <w:szCs w:val="24"/>
        </w:rPr>
      </w:pPr>
      <w:r w:rsidRPr="00647251">
        <w:rPr>
          <w:rFonts w:ascii="Times New Roman" w:hAnsi="Times New Roman" w:cs="Times New Roman"/>
          <w:sz w:val="24"/>
          <w:szCs w:val="24"/>
        </w:rPr>
        <w:t>- непредставления (предоставления не в полном объеме) документов, указанных в пункте 2.2 Порядка, представление которых является обязательным в соответствии с абзацами первым, вторым пункта 2.3 Порядка;</w:t>
      </w:r>
    </w:p>
    <w:p w:rsidR="00647251" w:rsidRPr="00647251" w:rsidRDefault="00647251" w:rsidP="00647251">
      <w:pPr>
        <w:pStyle w:val="ConsPlusNormal"/>
        <w:spacing w:before="200"/>
        <w:ind w:firstLine="540"/>
        <w:jc w:val="both"/>
        <w:rPr>
          <w:rFonts w:ascii="Times New Roman" w:hAnsi="Times New Roman" w:cs="Times New Roman"/>
          <w:sz w:val="24"/>
          <w:szCs w:val="24"/>
        </w:rPr>
      </w:pPr>
      <w:r w:rsidRPr="00647251">
        <w:rPr>
          <w:rFonts w:ascii="Times New Roman" w:hAnsi="Times New Roman" w:cs="Times New Roman"/>
          <w:sz w:val="24"/>
          <w:szCs w:val="24"/>
        </w:rPr>
        <w:t>- отсутствия в представленной заявке сведений, указанных в пункте 2.2 Порядка;</w:t>
      </w:r>
    </w:p>
    <w:p w:rsidR="00647251" w:rsidRPr="00647251" w:rsidRDefault="00647251" w:rsidP="00647251">
      <w:pPr>
        <w:pStyle w:val="ConsPlusNormal"/>
        <w:spacing w:before="200"/>
        <w:ind w:firstLine="540"/>
        <w:jc w:val="both"/>
        <w:rPr>
          <w:rFonts w:ascii="Times New Roman" w:hAnsi="Times New Roman" w:cs="Times New Roman"/>
          <w:sz w:val="24"/>
          <w:szCs w:val="24"/>
        </w:rPr>
      </w:pPr>
      <w:r w:rsidRPr="00647251">
        <w:rPr>
          <w:rFonts w:ascii="Times New Roman" w:hAnsi="Times New Roman" w:cs="Times New Roman"/>
          <w:sz w:val="24"/>
          <w:szCs w:val="24"/>
        </w:rPr>
        <w:t>- недостоверности предоставленной перевозчиком информации.</w:t>
      </w:r>
    </w:p>
    <w:p w:rsidR="00647251" w:rsidRPr="00647251" w:rsidRDefault="00647251" w:rsidP="00647251">
      <w:pPr>
        <w:pStyle w:val="ConsPlusNormal"/>
        <w:spacing w:before="200"/>
        <w:ind w:firstLine="540"/>
        <w:jc w:val="both"/>
        <w:rPr>
          <w:rFonts w:ascii="Times New Roman" w:hAnsi="Times New Roman" w:cs="Times New Roman"/>
          <w:sz w:val="24"/>
          <w:szCs w:val="24"/>
        </w:rPr>
      </w:pPr>
      <w:r w:rsidRPr="00647251">
        <w:rPr>
          <w:rFonts w:ascii="Times New Roman" w:hAnsi="Times New Roman" w:cs="Times New Roman"/>
          <w:sz w:val="24"/>
          <w:szCs w:val="24"/>
        </w:rPr>
        <w:t>Под недостоверной информацией понимается наличие в содержании представленных для получения субсидий документов информации, не соответствующей действительности.</w:t>
      </w:r>
    </w:p>
    <w:p w:rsidR="00647251" w:rsidRPr="00647251" w:rsidRDefault="009944A8" w:rsidP="00647251">
      <w:pPr>
        <w:pStyle w:val="ConsPlusNormal"/>
        <w:spacing w:before="200"/>
        <w:ind w:firstLine="540"/>
        <w:jc w:val="both"/>
        <w:rPr>
          <w:rFonts w:ascii="Times New Roman" w:hAnsi="Times New Roman" w:cs="Times New Roman"/>
          <w:sz w:val="24"/>
          <w:szCs w:val="24"/>
        </w:rPr>
      </w:pPr>
      <w:r>
        <w:rPr>
          <w:rFonts w:ascii="Times New Roman" w:hAnsi="Times New Roman" w:cs="Times New Roman"/>
          <w:sz w:val="24"/>
          <w:szCs w:val="24"/>
        </w:rPr>
        <w:t>Департамент</w:t>
      </w:r>
      <w:r w:rsidR="00647251" w:rsidRPr="00647251">
        <w:rPr>
          <w:rFonts w:ascii="Times New Roman" w:hAnsi="Times New Roman" w:cs="Times New Roman"/>
          <w:sz w:val="24"/>
          <w:szCs w:val="24"/>
        </w:rPr>
        <w:t xml:space="preserve"> в течение трех рабочих дней со дня принятия решения, указанного пункте 2.6. Порядка, направляет копию такого решения по почте перевозчику на адрес, указанный в заявке.</w:t>
      </w:r>
    </w:p>
    <w:p w:rsidR="00647251" w:rsidRPr="00647251" w:rsidRDefault="00647251" w:rsidP="00647251">
      <w:pPr>
        <w:pStyle w:val="ConsPlusNormal"/>
        <w:spacing w:before="200"/>
        <w:ind w:firstLine="540"/>
        <w:jc w:val="both"/>
        <w:rPr>
          <w:rFonts w:ascii="Times New Roman" w:hAnsi="Times New Roman" w:cs="Times New Roman"/>
          <w:sz w:val="24"/>
          <w:szCs w:val="24"/>
        </w:rPr>
      </w:pPr>
      <w:r w:rsidRPr="00647251">
        <w:rPr>
          <w:rFonts w:ascii="Times New Roman" w:hAnsi="Times New Roman" w:cs="Times New Roman"/>
          <w:sz w:val="24"/>
          <w:szCs w:val="24"/>
        </w:rPr>
        <w:t xml:space="preserve">2.9. Субсидии предоставляются на основании Договоров между </w:t>
      </w:r>
      <w:r w:rsidR="009944A8">
        <w:rPr>
          <w:rFonts w:ascii="Times New Roman" w:hAnsi="Times New Roman" w:cs="Times New Roman"/>
          <w:sz w:val="24"/>
          <w:szCs w:val="24"/>
        </w:rPr>
        <w:t>Департаментом</w:t>
      </w:r>
      <w:r w:rsidRPr="00647251">
        <w:rPr>
          <w:rFonts w:ascii="Times New Roman" w:hAnsi="Times New Roman" w:cs="Times New Roman"/>
          <w:sz w:val="24"/>
          <w:szCs w:val="24"/>
        </w:rPr>
        <w:t xml:space="preserve"> и перевозчиками, заключаемых на основании решения </w:t>
      </w:r>
      <w:r w:rsidR="009944A8">
        <w:rPr>
          <w:rFonts w:ascii="Times New Roman" w:hAnsi="Times New Roman" w:cs="Times New Roman"/>
          <w:sz w:val="24"/>
          <w:szCs w:val="24"/>
        </w:rPr>
        <w:t>Департамента</w:t>
      </w:r>
      <w:r w:rsidRPr="00647251">
        <w:rPr>
          <w:rFonts w:ascii="Times New Roman" w:hAnsi="Times New Roman" w:cs="Times New Roman"/>
          <w:sz w:val="24"/>
          <w:szCs w:val="24"/>
        </w:rPr>
        <w:t xml:space="preserve"> о заключении с перевозчиком Договора после определения размера субсидии в соответствии с пунктом 2.11 Порядка.</w:t>
      </w:r>
    </w:p>
    <w:p w:rsidR="00647251" w:rsidRPr="00647251" w:rsidRDefault="00647251" w:rsidP="00647251">
      <w:pPr>
        <w:pStyle w:val="ConsPlusNormal"/>
        <w:spacing w:before="200"/>
        <w:ind w:firstLine="540"/>
        <w:jc w:val="both"/>
        <w:rPr>
          <w:rFonts w:ascii="Times New Roman" w:hAnsi="Times New Roman" w:cs="Times New Roman"/>
          <w:sz w:val="24"/>
          <w:szCs w:val="24"/>
        </w:rPr>
      </w:pPr>
      <w:r w:rsidRPr="00647251">
        <w:rPr>
          <w:rFonts w:ascii="Times New Roman" w:hAnsi="Times New Roman" w:cs="Times New Roman"/>
          <w:sz w:val="24"/>
          <w:szCs w:val="24"/>
        </w:rPr>
        <w:t xml:space="preserve">Договор, дополнительное соглашение о расторжении Договора, оформляется в соответствии с законодательством Российской Федерации по типовым формам, утвержденным Департаментом финансов </w:t>
      </w:r>
      <w:r w:rsidR="009944A8">
        <w:rPr>
          <w:rFonts w:ascii="Times New Roman" w:hAnsi="Times New Roman" w:cs="Times New Roman"/>
          <w:sz w:val="24"/>
          <w:szCs w:val="24"/>
        </w:rPr>
        <w:t>администрации города Тоболська</w:t>
      </w:r>
      <w:r w:rsidRPr="00647251">
        <w:rPr>
          <w:rFonts w:ascii="Times New Roman" w:hAnsi="Times New Roman" w:cs="Times New Roman"/>
          <w:sz w:val="24"/>
          <w:szCs w:val="24"/>
        </w:rPr>
        <w:t xml:space="preserve"> и определяет:</w:t>
      </w:r>
    </w:p>
    <w:p w:rsidR="00647251" w:rsidRPr="00647251" w:rsidRDefault="00647251" w:rsidP="00647251">
      <w:pPr>
        <w:pStyle w:val="ConsPlusNormal"/>
        <w:spacing w:before="200"/>
        <w:ind w:firstLine="540"/>
        <w:jc w:val="both"/>
        <w:rPr>
          <w:rFonts w:ascii="Times New Roman" w:hAnsi="Times New Roman" w:cs="Times New Roman"/>
          <w:sz w:val="24"/>
          <w:szCs w:val="24"/>
        </w:rPr>
      </w:pPr>
      <w:r w:rsidRPr="00647251">
        <w:rPr>
          <w:rFonts w:ascii="Times New Roman" w:hAnsi="Times New Roman" w:cs="Times New Roman"/>
          <w:sz w:val="24"/>
          <w:szCs w:val="24"/>
        </w:rPr>
        <w:t>- размер предоставляемой субсидии;</w:t>
      </w:r>
    </w:p>
    <w:p w:rsidR="00647251" w:rsidRPr="00647251" w:rsidRDefault="00647251" w:rsidP="00647251">
      <w:pPr>
        <w:pStyle w:val="ConsPlusNormal"/>
        <w:spacing w:before="200"/>
        <w:ind w:firstLine="540"/>
        <w:jc w:val="both"/>
        <w:rPr>
          <w:rFonts w:ascii="Times New Roman" w:hAnsi="Times New Roman" w:cs="Times New Roman"/>
          <w:sz w:val="24"/>
          <w:szCs w:val="24"/>
        </w:rPr>
      </w:pPr>
      <w:r w:rsidRPr="00647251">
        <w:rPr>
          <w:rFonts w:ascii="Times New Roman" w:hAnsi="Times New Roman" w:cs="Times New Roman"/>
          <w:sz w:val="24"/>
          <w:szCs w:val="24"/>
        </w:rPr>
        <w:t>- цель, условия и порядок предоставления субсидии;</w:t>
      </w:r>
    </w:p>
    <w:p w:rsidR="00647251" w:rsidRPr="00647251" w:rsidRDefault="00647251" w:rsidP="00647251">
      <w:pPr>
        <w:pStyle w:val="ConsPlusNormal"/>
        <w:spacing w:before="200"/>
        <w:ind w:firstLine="540"/>
        <w:jc w:val="both"/>
        <w:rPr>
          <w:rFonts w:ascii="Times New Roman" w:hAnsi="Times New Roman" w:cs="Times New Roman"/>
          <w:sz w:val="24"/>
          <w:szCs w:val="24"/>
        </w:rPr>
      </w:pPr>
      <w:r w:rsidRPr="00647251">
        <w:rPr>
          <w:rFonts w:ascii="Times New Roman" w:hAnsi="Times New Roman" w:cs="Times New Roman"/>
          <w:sz w:val="24"/>
          <w:szCs w:val="24"/>
        </w:rPr>
        <w:t>- формы отчетности, порядок и сроки ее представления;</w:t>
      </w:r>
    </w:p>
    <w:p w:rsidR="00647251" w:rsidRPr="00647251" w:rsidRDefault="00647251" w:rsidP="00647251">
      <w:pPr>
        <w:pStyle w:val="ConsPlusNormal"/>
        <w:spacing w:before="200"/>
        <w:ind w:firstLine="540"/>
        <w:jc w:val="both"/>
        <w:rPr>
          <w:rFonts w:ascii="Times New Roman" w:hAnsi="Times New Roman" w:cs="Times New Roman"/>
          <w:sz w:val="24"/>
          <w:szCs w:val="24"/>
        </w:rPr>
      </w:pPr>
      <w:r w:rsidRPr="00647251">
        <w:rPr>
          <w:rFonts w:ascii="Times New Roman" w:hAnsi="Times New Roman" w:cs="Times New Roman"/>
          <w:sz w:val="24"/>
          <w:szCs w:val="24"/>
        </w:rPr>
        <w:t>- права и обязанности сторон;</w:t>
      </w:r>
    </w:p>
    <w:p w:rsidR="00647251" w:rsidRPr="00647251" w:rsidRDefault="00647251" w:rsidP="00647251">
      <w:pPr>
        <w:pStyle w:val="ConsPlusNormal"/>
        <w:spacing w:before="200"/>
        <w:ind w:firstLine="540"/>
        <w:jc w:val="both"/>
        <w:rPr>
          <w:rFonts w:ascii="Times New Roman" w:hAnsi="Times New Roman" w:cs="Times New Roman"/>
          <w:sz w:val="24"/>
          <w:szCs w:val="24"/>
        </w:rPr>
      </w:pPr>
      <w:r w:rsidRPr="00647251">
        <w:rPr>
          <w:rFonts w:ascii="Times New Roman" w:hAnsi="Times New Roman" w:cs="Times New Roman"/>
          <w:sz w:val="24"/>
          <w:szCs w:val="24"/>
        </w:rPr>
        <w:t>- условия и порядок возврата субсидии;</w:t>
      </w:r>
    </w:p>
    <w:p w:rsidR="00647251" w:rsidRPr="00647251" w:rsidRDefault="00647251" w:rsidP="00647251">
      <w:pPr>
        <w:pStyle w:val="ConsPlusNormal"/>
        <w:spacing w:before="200"/>
        <w:ind w:firstLine="540"/>
        <w:jc w:val="both"/>
        <w:rPr>
          <w:rFonts w:ascii="Times New Roman" w:hAnsi="Times New Roman" w:cs="Times New Roman"/>
          <w:sz w:val="24"/>
          <w:szCs w:val="24"/>
        </w:rPr>
      </w:pPr>
      <w:r w:rsidRPr="00647251">
        <w:rPr>
          <w:rFonts w:ascii="Times New Roman" w:hAnsi="Times New Roman" w:cs="Times New Roman"/>
          <w:sz w:val="24"/>
          <w:szCs w:val="24"/>
        </w:rPr>
        <w:t>- ответственность сторон за нарушение условий договора, порядок и основания его досрочного расторжения;</w:t>
      </w:r>
    </w:p>
    <w:p w:rsidR="00647251" w:rsidRPr="00647251" w:rsidRDefault="00647251" w:rsidP="00647251">
      <w:pPr>
        <w:pStyle w:val="ConsPlusNormal"/>
        <w:spacing w:before="200"/>
        <w:ind w:firstLine="540"/>
        <w:jc w:val="both"/>
        <w:rPr>
          <w:rFonts w:ascii="Times New Roman" w:hAnsi="Times New Roman" w:cs="Times New Roman"/>
          <w:sz w:val="24"/>
          <w:szCs w:val="24"/>
        </w:rPr>
      </w:pPr>
      <w:r w:rsidRPr="00647251">
        <w:rPr>
          <w:rFonts w:ascii="Times New Roman" w:hAnsi="Times New Roman" w:cs="Times New Roman"/>
          <w:sz w:val="24"/>
          <w:szCs w:val="24"/>
        </w:rPr>
        <w:t xml:space="preserve">- согласие получателя субсидии (перевозчика) на осуществление </w:t>
      </w:r>
      <w:r w:rsidR="009944A8">
        <w:rPr>
          <w:rFonts w:ascii="Times New Roman" w:hAnsi="Times New Roman" w:cs="Times New Roman"/>
          <w:sz w:val="24"/>
          <w:szCs w:val="24"/>
        </w:rPr>
        <w:t>Департаментом</w:t>
      </w:r>
      <w:r w:rsidRPr="00647251">
        <w:rPr>
          <w:rFonts w:ascii="Times New Roman" w:hAnsi="Times New Roman" w:cs="Times New Roman"/>
          <w:sz w:val="24"/>
          <w:szCs w:val="24"/>
        </w:rPr>
        <w:t>, органами государственного финансового контроля проверок соблюдения получателем субсидии (перевозчиком) условий, целей и порядка предоставления субсидии;</w:t>
      </w:r>
    </w:p>
    <w:p w:rsidR="00647251" w:rsidRPr="00647251" w:rsidRDefault="00647251" w:rsidP="00647251">
      <w:pPr>
        <w:pStyle w:val="ConsPlusNormal"/>
        <w:spacing w:before="200"/>
        <w:ind w:firstLine="540"/>
        <w:jc w:val="both"/>
        <w:rPr>
          <w:rFonts w:ascii="Times New Roman" w:hAnsi="Times New Roman" w:cs="Times New Roman"/>
          <w:sz w:val="24"/>
          <w:szCs w:val="24"/>
        </w:rPr>
      </w:pPr>
      <w:r w:rsidRPr="00647251">
        <w:rPr>
          <w:rFonts w:ascii="Times New Roman" w:hAnsi="Times New Roman" w:cs="Times New Roman"/>
          <w:sz w:val="24"/>
          <w:szCs w:val="24"/>
        </w:rPr>
        <w:t>- расчетный или корреспондентский счет, открытый перевозчиком, на который перечисляется субсидия;</w:t>
      </w:r>
    </w:p>
    <w:p w:rsidR="00647251" w:rsidRPr="00647251" w:rsidRDefault="00647251" w:rsidP="00647251">
      <w:pPr>
        <w:pStyle w:val="ConsPlusNormal"/>
        <w:spacing w:before="200"/>
        <w:ind w:firstLine="540"/>
        <w:jc w:val="both"/>
        <w:rPr>
          <w:rFonts w:ascii="Times New Roman" w:hAnsi="Times New Roman" w:cs="Times New Roman"/>
          <w:sz w:val="24"/>
          <w:szCs w:val="24"/>
        </w:rPr>
      </w:pPr>
      <w:r w:rsidRPr="00647251">
        <w:rPr>
          <w:rFonts w:ascii="Times New Roman" w:hAnsi="Times New Roman" w:cs="Times New Roman"/>
          <w:sz w:val="24"/>
          <w:szCs w:val="24"/>
        </w:rPr>
        <w:t>- иные условия в соответствии с действующим законодательством Российской Федерации.</w:t>
      </w:r>
    </w:p>
    <w:p w:rsidR="00647251" w:rsidRPr="00647251" w:rsidRDefault="00647251" w:rsidP="00647251">
      <w:pPr>
        <w:pStyle w:val="ConsPlusNormal"/>
        <w:spacing w:before="200"/>
        <w:ind w:firstLine="540"/>
        <w:jc w:val="both"/>
        <w:rPr>
          <w:rFonts w:ascii="Times New Roman" w:hAnsi="Times New Roman" w:cs="Times New Roman"/>
          <w:sz w:val="24"/>
          <w:szCs w:val="24"/>
        </w:rPr>
      </w:pPr>
      <w:r w:rsidRPr="00647251">
        <w:rPr>
          <w:rFonts w:ascii="Times New Roman" w:hAnsi="Times New Roman" w:cs="Times New Roman"/>
          <w:sz w:val="24"/>
          <w:szCs w:val="24"/>
        </w:rPr>
        <w:t xml:space="preserve">2.10. </w:t>
      </w:r>
      <w:r w:rsidR="009944A8">
        <w:rPr>
          <w:rFonts w:ascii="Times New Roman" w:hAnsi="Times New Roman" w:cs="Times New Roman"/>
          <w:sz w:val="24"/>
          <w:szCs w:val="24"/>
        </w:rPr>
        <w:t>Департамент</w:t>
      </w:r>
      <w:r w:rsidRPr="00647251">
        <w:rPr>
          <w:rFonts w:ascii="Times New Roman" w:hAnsi="Times New Roman" w:cs="Times New Roman"/>
          <w:sz w:val="24"/>
          <w:szCs w:val="24"/>
        </w:rPr>
        <w:t xml:space="preserve"> в течение 10 рабочих дней со дня принятия решения, указанного в подпункте "а" пункта 2.6 Порядка, готовит проект Договора в двух экземплярах, подписывает его и в течение 5 рабочих дней со дня подписания направляет по почте перевозчику для подписания на адрес, указанный в заявлении. Типовая форма Договора устанавливается Департаментом финансов </w:t>
      </w:r>
      <w:r w:rsidR="007D0F12">
        <w:rPr>
          <w:rFonts w:ascii="Times New Roman" w:hAnsi="Times New Roman" w:cs="Times New Roman"/>
          <w:sz w:val="24"/>
          <w:szCs w:val="24"/>
        </w:rPr>
        <w:t>Администрации города Тобольска</w:t>
      </w:r>
      <w:r w:rsidRPr="00647251">
        <w:rPr>
          <w:rFonts w:ascii="Times New Roman" w:hAnsi="Times New Roman" w:cs="Times New Roman"/>
          <w:sz w:val="24"/>
          <w:szCs w:val="24"/>
        </w:rPr>
        <w:t>.</w:t>
      </w:r>
    </w:p>
    <w:p w:rsidR="00647251" w:rsidRPr="00647251" w:rsidRDefault="00647251" w:rsidP="00647251">
      <w:pPr>
        <w:pStyle w:val="ConsPlusNormal"/>
        <w:spacing w:before="200"/>
        <w:ind w:firstLine="540"/>
        <w:jc w:val="both"/>
        <w:rPr>
          <w:rFonts w:ascii="Times New Roman" w:hAnsi="Times New Roman" w:cs="Times New Roman"/>
          <w:sz w:val="24"/>
          <w:szCs w:val="24"/>
        </w:rPr>
      </w:pPr>
      <w:r w:rsidRPr="00647251">
        <w:rPr>
          <w:rFonts w:ascii="Times New Roman" w:hAnsi="Times New Roman" w:cs="Times New Roman"/>
          <w:sz w:val="24"/>
          <w:szCs w:val="24"/>
        </w:rPr>
        <w:t xml:space="preserve">Перевозчик в течение пяти рабочих дней со дня получения проекта Договора подписывает его и возвращает один экземпляр Договора в </w:t>
      </w:r>
      <w:r w:rsidR="007D0F12">
        <w:rPr>
          <w:rFonts w:ascii="Times New Roman" w:hAnsi="Times New Roman" w:cs="Times New Roman"/>
          <w:sz w:val="24"/>
          <w:szCs w:val="24"/>
        </w:rPr>
        <w:t>Департамент</w:t>
      </w:r>
      <w:r w:rsidRPr="00647251">
        <w:rPr>
          <w:rFonts w:ascii="Times New Roman" w:hAnsi="Times New Roman" w:cs="Times New Roman"/>
          <w:sz w:val="24"/>
          <w:szCs w:val="24"/>
        </w:rPr>
        <w:t>.</w:t>
      </w:r>
    </w:p>
    <w:p w:rsidR="00647251" w:rsidRPr="00647251" w:rsidRDefault="00647251" w:rsidP="00647251">
      <w:pPr>
        <w:pStyle w:val="ConsPlusNormal"/>
        <w:spacing w:before="200"/>
        <w:ind w:firstLine="540"/>
        <w:jc w:val="both"/>
        <w:rPr>
          <w:rFonts w:ascii="Times New Roman" w:hAnsi="Times New Roman" w:cs="Times New Roman"/>
          <w:sz w:val="24"/>
          <w:szCs w:val="24"/>
        </w:rPr>
      </w:pPr>
      <w:r w:rsidRPr="00647251">
        <w:rPr>
          <w:rFonts w:ascii="Times New Roman" w:hAnsi="Times New Roman" w:cs="Times New Roman"/>
          <w:sz w:val="24"/>
          <w:szCs w:val="24"/>
        </w:rPr>
        <w:t xml:space="preserve">В случае </w:t>
      </w:r>
      <w:proofErr w:type="spellStart"/>
      <w:r w:rsidRPr="00647251">
        <w:rPr>
          <w:rFonts w:ascii="Times New Roman" w:hAnsi="Times New Roman" w:cs="Times New Roman"/>
          <w:sz w:val="24"/>
          <w:szCs w:val="24"/>
        </w:rPr>
        <w:t>неподписания</w:t>
      </w:r>
      <w:proofErr w:type="spellEnd"/>
      <w:r w:rsidRPr="00647251">
        <w:rPr>
          <w:rFonts w:ascii="Times New Roman" w:hAnsi="Times New Roman" w:cs="Times New Roman"/>
          <w:sz w:val="24"/>
          <w:szCs w:val="24"/>
        </w:rPr>
        <w:t xml:space="preserve"> перевозчиком проекта Договора в срок, установленный настоящим пунктом, перевозчик не имеет право на получение субсидии.</w:t>
      </w:r>
    </w:p>
    <w:p w:rsidR="00647251" w:rsidRPr="00647251" w:rsidRDefault="00647251" w:rsidP="00647251">
      <w:pPr>
        <w:pStyle w:val="ConsPlusNormal"/>
        <w:spacing w:before="200"/>
        <w:ind w:firstLine="540"/>
        <w:jc w:val="both"/>
        <w:rPr>
          <w:rFonts w:ascii="Times New Roman" w:hAnsi="Times New Roman" w:cs="Times New Roman"/>
          <w:sz w:val="24"/>
          <w:szCs w:val="24"/>
        </w:rPr>
      </w:pPr>
      <w:r w:rsidRPr="00647251">
        <w:rPr>
          <w:rFonts w:ascii="Times New Roman" w:hAnsi="Times New Roman" w:cs="Times New Roman"/>
          <w:sz w:val="24"/>
          <w:szCs w:val="24"/>
        </w:rPr>
        <w:t>2.11. Размер субсидии определяется по формуле:</w:t>
      </w:r>
    </w:p>
    <w:p w:rsidR="007D0F12" w:rsidRPr="007D0F12" w:rsidRDefault="007D0F12" w:rsidP="007D0F12">
      <w:pPr>
        <w:pStyle w:val="ConsPlusNormal"/>
        <w:spacing w:before="200"/>
        <w:ind w:firstLine="540"/>
        <w:jc w:val="both"/>
        <w:rPr>
          <w:rFonts w:ascii="Times New Roman" w:hAnsi="Times New Roman" w:cs="Times New Roman"/>
          <w:sz w:val="24"/>
          <w:szCs w:val="24"/>
        </w:rPr>
      </w:pPr>
      <w:r w:rsidRPr="007D0F12">
        <w:rPr>
          <w:rFonts w:ascii="Times New Roman" w:hAnsi="Times New Roman" w:cs="Times New Roman"/>
          <w:sz w:val="24"/>
          <w:szCs w:val="24"/>
        </w:rPr>
        <w:t>Р</w:t>
      </w:r>
      <w:r w:rsidRPr="007D0F12">
        <w:rPr>
          <w:rFonts w:ascii="Times New Roman" w:hAnsi="Times New Roman" w:cs="Times New Roman"/>
          <w:sz w:val="24"/>
          <w:szCs w:val="24"/>
          <w:vertAlign w:val="subscript"/>
        </w:rPr>
        <w:t>СУБ</w:t>
      </w:r>
      <w:r w:rsidRPr="007D0F12">
        <w:rPr>
          <w:rFonts w:ascii="Times New Roman" w:hAnsi="Times New Roman" w:cs="Times New Roman"/>
          <w:sz w:val="24"/>
          <w:szCs w:val="24"/>
        </w:rPr>
        <w:t xml:space="preserve"> = (К</w:t>
      </w:r>
      <w:r w:rsidRPr="007D0F12">
        <w:rPr>
          <w:rFonts w:ascii="Times New Roman" w:hAnsi="Times New Roman" w:cs="Times New Roman"/>
          <w:sz w:val="24"/>
          <w:szCs w:val="24"/>
          <w:vertAlign w:val="subscript"/>
        </w:rPr>
        <w:t>пасс2019</w:t>
      </w:r>
      <w:r w:rsidRPr="007D0F12">
        <w:rPr>
          <w:rFonts w:ascii="Times New Roman" w:hAnsi="Times New Roman" w:cs="Times New Roman"/>
          <w:sz w:val="24"/>
          <w:szCs w:val="24"/>
        </w:rPr>
        <w:t xml:space="preserve"> - К</w:t>
      </w:r>
      <w:r w:rsidRPr="007D0F12">
        <w:rPr>
          <w:rFonts w:ascii="Times New Roman" w:hAnsi="Times New Roman" w:cs="Times New Roman"/>
          <w:sz w:val="24"/>
          <w:szCs w:val="24"/>
          <w:vertAlign w:val="subscript"/>
        </w:rPr>
        <w:t>пасс2020</w:t>
      </w:r>
      <w:r w:rsidRPr="007D0F12">
        <w:rPr>
          <w:rFonts w:ascii="Times New Roman" w:hAnsi="Times New Roman" w:cs="Times New Roman"/>
          <w:sz w:val="24"/>
          <w:szCs w:val="24"/>
        </w:rPr>
        <w:t>) x (Р</w:t>
      </w:r>
      <w:r w:rsidRPr="007D0F12">
        <w:rPr>
          <w:rFonts w:ascii="Times New Roman" w:hAnsi="Times New Roman" w:cs="Times New Roman"/>
          <w:sz w:val="24"/>
          <w:szCs w:val="24"/>
          <w:vertAlign w:val="subscript"/>
        </w:rPr>
        <w:t>2020</w:t>
      </w:r>
      <w:r w:rsidRPr="007D0F12">
        <w:rPr>
          <w:rFonts w:ascii="Times New Roman" w:hAnsi="Times New Roman" w:cs="Times New Roman"/>
          <w:sz w:val="24"/>
          <w:szCs w:val="24"/>
        </w:rPr>
        <w:t xml:space="preserve"> / Р</w:t>
      </w:r>
      <w:r w:rsidRPr="007D0F12">
        <w:rPr>
          <w:rFonts w:ascii="Times New Roman" w:hAnsi="Times New Roman" w:cs="Times New Roman"/>
          <w:sz w:val="24"/>
          <w:szCs w:val="24"/>
          <w:vertAlign w:val="subscript"/>
        </w:rPr>
        <w:t>2019</w:t>
      </w:r>
      <w:r w:rsidRPr="007D0F12">
        <w:rPr>
          <w:rFonts w:ascii="Times New Roman" w:hAnsi="Times New Roman" w:cs="Times New Roman"/>
          <w:sz w:val="24"/>
          <w:szCs w:val="24"/>
        </w:rPr>
        <w:t>) х Т, где</w:t>
      </w:r>
    </w:p>
    <w:p w:rsidR="007D0F12" w:rsidRPr="007D0F12" w:rsidRDefault="007D0F12" w:rsidP="007D0F12">
      <w:pPr>
        <w:pStyle w:val="ConsPlusNormal"/>
        <w:spacing w:before="200"/>
        <w:ind w:firstLine="540"/>
        <w:jc w:val="both"/>
        <w:rPr>
          <w:rFonts w:ascii="Times New Roman" w:hAnsi="Times New Roman" w:cs="Times New Roman"/>
          <w:sz w:val="24"/>
          <w:szCs w:val="24"/>
        </w:rPr>
      </w:pPr>
      <w:r w:rsidRPr="007D0F12">
        <w:rPr>
          <w:rFonts w:ascii="Times New Roman" w:hAnsi="Times New Roman" w:cs="Times New Roman"/>
          <w:sz w:val="24"/>
          <w:szCs w:val="24"/>
        </w:rPr>
        <w:t>Р</w:t>
      </w:r>
      <w:r w:rsidRPr="00A45BF7">
        <w:rPr>
          <w:rFonts w:ascii="Times New Roman" w:hAnsi="Times New Roman" w:cs="Times New Roman"/>
          <w:sz w:val="24"/>
          <w:szCs w:val="24"/>
          <w:vertAlign w:val="subscript"/>
        </w:rPr>
        <w:t>СУБ</w:t>
      </w:r>
      <w:r w:rsidRPr="007D0F12">
        <w:rPr>
          <w:rFonts w:ascii="Times New Roman" w:hAnsi="Times New Roman" w:cs="Times New Roman"/>
          <w:sz w:val="24"/>
          <w:szCs w:val="24"/>
        </w:rPr>
        <w:t xml:space="preserve"> - размер субсидии;</w:t>
      </w:r>
    </w:p>
    <w:p w:rsidR="007D0F12" w:rsidRPr="007D0F12" w:rsidRDefault="007D0F12" w:rsidP="007D0F12">
      <w:pPr>
        <w:pStyle w:val="ConsPlusNormal"/>
        <w:spacing w:before="200"/>
        <w:ind w:firstLine="540"/>
        <w:jc w:val="both"/>
        <w:rPr>
          <w:rFonts w:ascii="Times New Roman" w:hAnsi="Times New Roman" w:cs="Times New Roman"/>
          <w:sz w:val="24"/>
          <w:szCs w:val="24"/>
        </w:rPr>
      </w:pPr>
      <w:r w:rsidRPr="007D0F12">
        <w:rPr>
          <w:rFonts w:ascii="Times New Roman" w:hAnsi="Times New Roman" w:cs="Times New Roman"/>
          <w:sz w:val="24"/>
          <w:szCs w:val="24"/>
        </w:rPr>
        <w:t>К</w:t>
      </w:r>
      <w:r w:rsidRPr="00A45BF7">
        <w:rPr>
          <w:rFonts w:ascii="Times New Roman" w:hAnsi="Times New Roman" w:cs="Times New Roman"/>
          <w:sz w:val="24"/>
          <w:szCs w:val="24"/>
          <w:vertAlign w:val="subscript"/>
        </w:rPr>
        <w:t>пасс2019</w:t>
      </w:r>
      <w:r w:rsidRPr="007D0F12">
        <w:rPr>
          <w:rFonts w:ascii="Times New Roman" w:hAnsi="Times New Roman" w:cs="Times New Roman"/>
          <w:sz w:val="24"/>
          <w:szCs w:val="24"/>
        </w:rPr>
        <w:t>, К</w:t>
      </w:r>
      <w:r w:rsidRPr="00A45BF7">
        <w:rPr>
          <w:rFonts w:ascii="Times New Roman" w:hAnsi="Times New Roman" w:cs="Times New Roman"/>
          <w:sz w:val="24"/>
          <w:szCs w:val="24"/>
          <w:vertAlign w:val="subscript"/>
        </w:rPr>
        <w:t>пасс2020</w:t>
      </w:r>
      <w:r w:rsidRPr="007D0F12">
        <w:rPr>
          <w:rFonts w:ascii="Times New Roman" w:hAnsi="Times New Roman" w:cs="Times New Roman"/>
          <w:sz w:val="24"/>
          <w:szCs w:val="24"/>
        </w:rPr>
        <w:t xml:space="preserve"> - количество перевезенных получателем субсидии пассажиров транспортом общего пользования по муниципальным маршрутам регулярных перевозок, межмуниципальным маршрутам регулярных перевозок до садоводческих товариществ города </w:t>
      </w:r>
      <w:r w:rsidR="00A45BF7">
        <w:rPr>
          <w:rFonts w:ascii="Times New Roman" w:hAnsi="Times New Roman" w:cs="Times New Roman"/>
          <w:sz w:val="24"/>
          <w:szCs w:val="24"/>
        </w:rPr>
        <w:t>Тобольска</w:t>
      </w:r>
      <w:r w:rsidRPr="007D0F12">
        <w:rPr>
          <w:rFonts w:ascii="Times New Roman" w:hAnsi="Times New Roman" w:cs="Times New Roman"/>
          <w:sz w:val="24"/>
          <w:szCs w:val="24"/>
        </w:rPr>
        <w:t>, за период действия в Тюменской области режима повышенной готовности и за аналогичный период 2019 года;</w:t>
      </w:r>
    </w:p>
    <w:p w:rsidR="007D0F12" w:rsidRPr="007D0F12" w:rsidRDefault="007D0F12" w:rsidP="007D0F12">
      <w:pPr>
        <w:pStyle w:val="ConsPlusNormal"/>
        <w:spacing w:before="200"/>
        <w:ind w:firstLine="540"/>
        <w:jc w:val="both"/>
        <w:rPr>
          <w:rFonts w:ascii="Times New Roman" w:hAnsi="Times New Roman" w:cs="Times New Roman"/>
          <w:sz w:val="24"/>
          <w:szCs w:val="24"/>
        </w:rPr>
      </w:pPr>
      <w:r w:rsidRPr="007D0F12">
        <w:rPr>
          <w:rFonts w:ascii="Times New Roman" w:hAnsi="Times New Roman" w:cs="Times New Roman"/>
          <w:sz w:val="24"/>
          <w:szCs w:val="24"/>
        </w:rPr>
        <w:t>Р</w:t>
      </w:r>
      <w:r w:rsidRPr="00A45BF7">
        <w:rPr>
          <w:rFonts w:ascii="Times New Roman" w:hAnsi="Times New Roman" w:cs="Times New Roman"/>
          <w:sz w:val="24"/>
          <w:szCs w:val="24"/>
          <w:vertAlign w:val="subscript"/>
        </w:rPr>
        <w:t>2020</w:t>
      </w:r>
      <w:r w:rsidRPr="007D0F12">
        <w:rPr>
          <w:rFonts w:ascii="Times New Roman" w:hAnsi="Times New Roman" w:cs="Times New Roman"/>
          <w:sz w:val="24"/>
          <w:szCs w:val="24"/>
        </w:rPr>
        <w:t>, Р</w:t>
      </w:r>
      <w:r w:rsidRPr="00A45BF7">
        <w:rPr>
          <w:rFonts w:ascii="Times New Roman" w:hAnsi="Times New Roman" w:cs="Times New Roman"/>
          <w:sz w:val="24"/>
          <w:szCs w:val="24"/>
          <w:vertAlign w:val="subscript"/>
        </w:rPr>
        <w:t>2019</w:t>
      </w:r>
      <w:r w:rsidRPr="007D0F12">
        <w:rPr>
          <w:rFonts w:ascii="Times New Roman" w:hAnsi="Times New Roman" w:cs="Times New Roman"/>
          <w:sz w:val="24"/>
          <w:szCs w:val="24"/>
        </w:rPr>
        <w:t xml:space="preserve"> – количество фактически выполненных рейсов получателем субсидии за период действия в Тюменской области режима повышенной готовности и за аналогичный период 2019 года;</w:t>
      </w:r>
    </w:p>
    <w:p w:rsidR="00647251" w:rsidRPr="00647251" w:rsidRDefault="007D0F12" w:rsidP="007D0F12">
      <w:pPr>
        <w:pStyle w:val="ConsPlusNormal"/>
        <w:spacing w:before="200"/>
        <w:ind w:firstLine="540"/>
        <w:jc w:val="both"/>
        <w:rPr>
          <w:rFonts w:ascii="Times New Roman" w:hAnsi="Times New Roman" w:cs="Times New Roman"/>
          <w:sz w:val="24"/>
          <w:szCs w:val="24"/>
        </w:rPr>
      </w:pPr>
      <w:r w:rsidRPr="007D0F12">
        <w:rPr>
          <w:rFonts w:ascii="Times New Roman" w:hAnsi="Times New Roman" w:cs="Times New Roman"/>
          <w:sz w:val="24"/>
          <w:szCs w:val="24"/>
        </w:rPr>
        <w:t xml:space="preserve">Т – </w:t>
      </w:r>
      <w:r w:rsidR="00A45BF7" w:rsidRPr="00A45BF7">
        <w:rPr>
          <w:rFonts w:ascii="Times New Roman" w:hAnsi="Times New Roman" w:cs="Times New Roman"/>
          <w:sz w:val="24"/>
          <w:szCs w:val="24"/>
        </w:rPr>
        <w:t>действующие тарифы на перевозку пассажиров и багажа автомобильным транспортом по маршрутам регулярных перевозок, руб. или руб./пасс. км.</w:t>
      </w:r>
    </w:p>
    <w:p w:rsidR="00647251" w:rsidRPr="00647251" w:rsidRDefault="00647251" w:rsidP="00647251">
      <w:pPr>
        <w:pStyle w:val="ConsPlusNormal"/>
        <w:spacing w:before="200"/>
        <w:ind w:firstLine="540"/>
        <w:jc w:val="both"/>
        <w:rPr>
          <w:rFonts w:ascii="Times New Roman" w:hAnsi="Times New Roman" w:cs="Times New Roman"/>
          <w:sz w:val="24"/>
          <w:szCs w:val="24"/>
        </w:rPr>
      </w:pPr>
      <w:r w:rsidRPr="00647251">
        <w:rPr>
          <w:rFonts w:ascii="Times New Roman" w:hAnsi="Times New Roman" w:cs="Times New Roman"/>
          <w:sz w:val="24"/>
          <w:szCs w:val="24"/>
        </w:rPr>
        <w:t xml:space="preserve">2.12. Для получения субсидии перевозчик, заключивший Договор, ежемесячно не позднее 20 числа месяца, следующего за отчетным, представляет в </w:t>
      </w:r>
      <w:r w:rsidR="00A45BF7">
        <w:rPr>
          <w:rFonts w:ascii="Times New Roman" w:hAnsi="Times New Roman" w:cs="Times New Roman"/>
          <w:sz w:val="24"/>
          <w:szCs w:val="24"/>
        </w:rPr>
        <w:t>Департамент</w:t>
      </w:r>
      <w:r w:rsidRPr="00647251">
        <w:rPr>
          <w:rFonts w:ascii="Times New Roman" w:hAnsi="Times New Roman" w:cs="Times New Roman"/>
          <w:sz w:val="24"/>
          <w:szCs w:val="24"/>
        </w:rPr>
        <w:t xml:space="preserve"> отчет о фактически произведенных расходах (далее — Отчет) по форме согласно приложению к Порядку. </w:t>
      </w:r>
      <w:r w:rsidR="00A45BF7">
        <w:rPr>
          <w:rFonts w:ascii="Times New Roman" w:hAnsi="Times New Roman" w:cs="Times New Roman"/>
          <w:sz w:val="24"/>
          <w:szCs w:val="24"/>
        </w:rPr>
        <w:t>Департамент</w:t>
      </w:r>
      <w:r w:rsidRPr="00647251">
        <w:rPr>
          <w:rFonts w:ascii="Times New Roman" w:hAnsi="Times New Roman" w:cs="Times New Roman"/>
          <w:sz w:val="24"/>
          <w:szCs w:val="24"/>
        </w:rPr>
        <w:t xml:space="preserve"> регистрирует Отчет в день его поступления в журнале приема документов.</w:t>
      </w:r>
    </w:p>
    <w:p w:rsidR="00647251" w:rsidRPr="00647251" w:rsidRDefault="00A45BF7" w:rsidP="00647251">
      <w:pPr>
        <w:pStyle w:val="ConsPlusNormal"/>
        <w:spacing w:before="200"/>
        <w:ind w:firstLine="540"/>
        <w:jc w:val="both"/>
        <w:rPr>
          <w:rFonts w:ascii="Times New Roman" w:hAnsi="Times New Roman" w:cs="Times New Roman"/>
          <w:sz w:val="24"/>
          <w:szCs w:val="24"/>
        </w:rPr>
      </w:pPr>
      <w:r>
        <w:rPr>
          <w:rFonts w:ascii="Times New Roman" w:hAnsi="Times New Roman" w:cs="Times New Roman"/>
          <w:sz w:val="24"/>
          <w:szCs w:val="24"/>
        </w:rPr>
        <w:t>Департамент</w:t>
      </w:r>
      <w:r w:rsidR="00647251" w:rsidRPr="00647251">
        <w:rPr>
          <w:rFonts w:ascii="Times New Roman" w:hAnsi="Times New Roman" w:cs="Times New Roman"/>
          <w:sz w:val="24"/>
          <w:szCs w:val="24"/>
        </w:rPr>
        <w:t xml:space="preserve"> в течение 10 рабочих дней со дня регистрации Отчета осуществляет его проверку и принимает решение о перечислении субсидии перевозчику с перечислением субсидии либо о возврате Отчета с указанием причин возврата в следующих случаях:</w:t>
      </w:r>
    </w:p>
    <w:p w:rsidR="00647251" w:rsidRPr="00647251" w:rsidRDefault="00647251" w:rsidP="00647251">
      <w:pPr>
        <w:pStyle w:val="ConsPlusNormal"/>
        <w:spacing w:before="200"/>
        <w:ind w:firstLine="540"/>
        <w:jc w:val="both"/>
        <w:rPr>
          <w:rFonts w:ascii="Times New Roman" w:hAnsi="Times New Roman" w:cs="Times New Roman"/>
          <w:sz w:val="24"/>
          <w:szCs w:val="24"/>
        </w:rPr>
      </w:pPr>
      <w:r w:rsidRPr="00647251">
        <w:rPr>
          <w:rFonts w:ascii="Times New Roman" w:hAnsi="Times New Roman" w:cs="Times New Roman"/>
          <w:sz w:val="24"/>
          <w:szCs w:val="24"/>
        </w:rPr>
        <w:t>- несоответствие представленного Отчета форме, установленной приложением к Порядку;</w:t>
      </w:r>
    </w:p>
    <w:p w:rsidR="00647251" w:rsidRPr="00647251" w:rsidRDefault="00647251" w:rsidP="00647251">
      <w:pPr>
        <w:pStyle w:val="ConsPlusNormal"/>
        <w:spacing w:before="200"/>
        <w:ind w:firstLine="540"/>
        <w:jc w:val="both"/>
        <w:rPr>
          <w:rFonts w:ascii="Times New Roman" w:hAnsi="Times New Roman" w:cs="Times New Roman"/>
          <w:sz w:val="24"/>
          <w:szCs w:val="24"/>
        </w:rPr>
      </w:pPr>
      <w:r w:rsidRPr="00647251">
        <w:rPr>
          <w:rFonts w:ascii="Times New Roman" w:hAnsi="Times New Roman" w:cs="Times New Roman"/>
          <w:sz w:val="24"/>
          <w:szCs w:val="24"/>
        </w:rPr>
        <w:t>- недостоверность информации в представленном Отчете.</w:t>
      </w:r>
    </w:p>
    <w:p w:rsidR="00647251" w:rsidRPr="00647251" w:rsidRDefault="00647251" w:rsidP="00647251">
      <w:pPr>
        <w:pStyle w:val="ConsPlusNormal"/>
        <w:spacing w:before="200"/>
        <w:ind w:firstLine="540"/>
        <w:jc w:val="both"/>
        <w:rPr>
          <w:rFonts w:ascii="Times New Roman" w:hAnsi="Times New Roman" w:cs="Times New Roman"/>
          <w:sz w:val="24"/>
          <w:szCs w:val="24"/>
        </w:rPr>
      </w:pPr>
      <w:r w:rsidRPr="00647251">
        <w:rPr>
          <w:rFonts w:ascii="Times New Roman" w:hAnsi="Times New Roman" w:cs="Times New Roman"/>
          <w:sz w:val="24"/>
          <w:szCs w:val="24"/>
        </w:rPr>
        <w:t>Под недостоверной информацией понимается наличие в содержании представленного Отчета информации, не соответствующей действительности.</w:t>
      </w:r>
    </w:p>
    <w:p w:rsidR="00647251" w:rsidRPr="00647251" w:rsidRDefault="00647251" w:rsidP="00647251">
      <w:pPr>
        <w:pStyle w:val="ConsPlusNormal"/>
        <w:spacing w:before="200"/>
        <w:ind w:firstLine="540"/>
        <w:jc w:val="both"/>
        <w:rPr>
          <w:rFonts w:ascii="Times New Roman" w:hAnsi="Times New Roman" w:cs="Times New Roman"/>
          <w:sz w:val="24"/>
          <w:szCs w:val="24"/>
        </w:rPr>
      </w:pPr>
      <w:r w:rsidRPr="00647251">
        <w:rPr>
          <w:rFonts w:ascii="Times New Roman" w:hAnsi="Times New Roman" w:cs="Times New Roman"/>
          <w:sz w:val="24"/>
          <w:szCs w:val="24"/>
        </w:rPr>
        <w:t xml:space="preserve">Отчет возвращается перевозчику в течение 3 рабочих дней со дня принятия решения о возврате Отчета. Перевозчик в течение 5 дней со дня получения возвращенного Отчета устраняет замечания и представляет уточненный Отчет в </w:t>
      </w:r>
      <w:r w:rsidR="00A45BF7">
        <w:rPr>
          <w:rFonts w:ascii="Times New Roman" w:hAnsi="Times New Roman" w:cs="Times New Roman"/>
          <w:sz w:val="24"/>
          <w:szCs w:val="24"/>
        </w:rPr>
        <w:t>Департамент</w:t>
      </w:r>
      <w:r w:rsidRPr="00647251">
        <w:rPr>
          <w:rFonts w:ascii="Times New Roman" w:hAnsi="Times New Roman" w:cs="Times New Roman"/>
          <w:sz w:val="24"/>
          <w:szCs w:val="24"/>
        </w:rPr>
        <w:t>.</w:t>
      </w:r>
    </w:p>
    <w:p w:rsidR="00647251" w:rsidRPr="00647251" w:rsidRDefault="00A45BF7" w:rsidP="00647251">
      <w:pPr>
        <w:pStyle w:val="ConsPlusNormal"/>
        <w:spacing w:before="200"/>
        <w:ind w:firstLine="540"/>
        <w:jc w:val="both"/>
        <w:rPr>
          <w:rFonts w:ascii="Times New Roman" w:hAnsi="Times New Roman" w:cs="Times New Roman"/>
          <w:sz w:val="24"/>
          <w:szCs w:val="24"/>
        </w:rPr>
      </w:pPr>
      <w:r>
        <w:rPr>
          <w:rFonts w:ascii="Times New Roman" w:hAnsi="Times New Roman" w:cs="Times New Roman"/>
          <w:sz w:val="24"/>
          <w:szCs w:val="24"/>
        </w:rPr>
        <w:t>Департамент</w:t>
      </w:r>
      <w:r w:rsidR="00647251" w:rsidRPr="00647251">
        <w:rPr>
          <w:rFonts w:ascii="Times New Roman" w:hAnsi="Times New Roman" w:cs="Times New Roman"/>
          <w:sz w:val="24"/>
          <w:szCs w:val="24"/>
        </w:rPr>
        <w:t xml:space="preserve"> в течение 5 рабочих дней со дня получения от перевозчика уточненного Отчета осуществляет его проверку и принимает решение о перечислении перевозчику субсидии с перечислением субсидии либо об отказе в перечислении ему субсидии.</w:t>
      </w:r>
    </w:p>
    <w:p w:rsidR="00647251" w:rsidRPr="00647251" w:rsidRDefault="00647251" w:rsidP="00647251">
      <w:pPr>
        <w:pStyle w:val="ConsPlusNormal"/>
        <w:spacing w:before="200"/>
        <w:ind w:firstLine="540"/>
        <w:jc w:val="both"/>
        <w:rPr>
          <w:rFonts w:ascii="Times New Roman" w:hAnsi="Times New Roman" w:cs="Times New Roman"/>
          <w:sz w:val="24"/>
          <w:szCs w:val="24"/>
        </w:rPr>
      </w:pPr>
      <w:r w:rsidRPr="00647251">
        <w:rPr>
          <w:rFonts w:ascii="Times New Roman" w:hAnsi="Times New Roman" w:cs="Times New Roman"/>
          <w:sz w:val="24"/>
          <w:szCs w:val="24"/>
        </w:rPr>
        <w:t>Перечисление субсидии осуществляется в размере, указанном в Отчете, на расчетные или корреспондентские счета, открытые перевозчиком в учреждениях Центрального банка Российской Федерации или кредитных организациях.</w:t>
      </w:r>
    </w:p>
    <w:p w:rsidR="00647251" w:rsidRPr="00647251" w:rsidRDefault="00647251" w:rsidP="00647251">
      <w:pPr>
        <w:pStyle w:val="ConsPlusNormal"/>
        <w:spacing w:before="200"/>
        <w:ind w:firstLine="540"/>
        <w:jc w:val="both"/>
        <w:rPr>
          <w:rFonts w:ascii="Times New Roman" w:hAnsi="Times New Roman" w:cs="Times New Roman"/>
          <w:sz w:val="24"/>
          <w:szCs w:val="24"/>
        </w:rPr>
      </w:pPr>
      <w:r w:rsidRPr="00647251">
        <w:rPr>
          <w:rFonts w:ascii="Times New Roman" w:hAnsi="Times New Roman" w:cs="Times New Roman"/>
          <w:sz w:val="24"/>
          <w:szCs w:val="24"/>
        </w:rPr>
        <w:t>Субсидия в декабре текущего финансового года перечисляется перевозчику по отчету за 15 дней декабря, представленному до 20 декабря текущего финансового года. Окончательный расчет за декабрь отчетного года производится на основании отчета за декабрь отчетного года, предоставленного не позднее 25 января года, следующего за отчетным.</w:t>
      </w:r>
    </w:p>
    <w:p w:rsidR="00B32818" w:rsidRPr="0048455C" w:rsidRDefault="00647251" w:rsidP="00647251">
      <w:pPr>
        <w:pStyle w:val="ConsPlusNormal"/>
        <w:spacing w:before="200"/>
        <w:ind w:firstLine="540"/>
        <w:jc w:val="both"/>
        <w:rPr>
          <w:rFonts w:ascii="Times New Roman" w:hAnsi="Times New Roman" w:cs="Times New Roman"/>
          <w:sz w:val="24"/>
          <w:szCs w:val="24"/>
        </w:rPr>
      </w:pPr>
      <w:r w:rsidRPr="00647251">
        <w:rPr>
          <w:rFonts w:ascii="Times New Roman" w:hAnsi="Times New Roman" w:cs="Times New Roman"/>
          <w:sz w:val="24"/>
          <w:szCs w:val="24"/>
        </w:rPr>
        <w:t>2.13. Результатом предоставления субсидии является «Количество пассажиров</w:t>
      </w:r>
      <w:r w:rsidR="00A45BF7">
        <w:rPr>
          <w:rFonts w:ascii="Times New Roman" w:hAnsi="Times New Roman" w:cs="Times New Roman"/>
          <w:sz w:val="24"/>
          <w:szCs w:val="24"/>
        </w:rPr>
        <w:t>,</w:t>
      </w:r>
      <w:r w:rsidRPr="00647251">
        <w:rPr>
          <w:rFonts w:ascii="Times New Roman" w:hAnsi="Times New Roman" w:cs="Times New Roman"/>
          <w:sz w:val="24"/>
          <w:szCs w:val="24"/>
        </w:rPr>
        <w:t xml:space="preserve"> перевезенных автомобильным транспортом в </w:t>
      </w:r>
      <w:r w:rsidR="00A45BF7">
        <w:rPr>
          <w:rFonts w:ascii="Times New Roman" w:hAnsi="Times New Roman" w:cs="Times New Roman"/>
          <w:sz w:val="24"/>
          <w:szCs w:val="24"/>
        </w:rPr>
        <w:t xml:space="preserve">городском, </w:t>
      </w:r>
      <w:r w:rsidRPr="00647251">
        <w:rPr>
          <w:rFonts w:ascii="Times New Roman" w:hAnsi="Times New Roman" w:cs="Times New Roman"/>
          <w:sz w:val="24"/>
          <w:szCs w:val="24"/>
        </w:rPr>
        <w:t>пригородном и межмуниципальном сообщении, тыс. чел.». Значение результата предоставления субсидии устанавливается в Договоре.</w:t>
      </w:r>
    </w:p>
    <w:p w:rsidR="006A37E9" w:rsidRPr="0048455C" w:rsidRDefault="006A37E9" w:rsidP="006A37E9">
      <w:pPr>
        <w:pStyle w:val="ConsPlusNormal"/>
        <w:jc w:val="both"/>
      </w:pPr>
    </w:p>
    <w:p w:rsidR="00951D81" w:rsidRDefault="00951D81" w:rsidP="00951D81">
      <w:pPr>
        <w:pStyle w:val="ConsPlusNormal"/>
        <w:numPr>
          <w:ilvl w:val="0"/>
          <w:numId w:val="3"/>
        </w:numPr>
        <w:tabs>
          <w:tab w:val="clear" w:pos="1080"/>
          <w:tab w:val="num" w:pos="284"/>
        </w:tabs>
        <w:spacing w:before="200"/>
        <w:ind w:left="0" w:firstLine="0"/>
        <w:jc w:val="center"/>
        <w:rPr>
          <w:rFonts w:ascii="Times New Roman" w:hAnsi="Times New Roman" w:cs="Times New Roman"/>
          <w:b/>
          <w:sz w:val="24"/>
          <w:szCs w:val="24"/>
        </w:rPr>
      </w:pPr>
      <w:r w:rsidRPr="0048455C">
        <w:rPr>
          <w:rFonts w:ascii="Times New Roman" w:hAnsi="Times New Roman" w:cs="Times New Roman"/>
          <w:b/>
          <w:sz w:val="24"/>
          <w:szCs w:val="24"/>
        </w:rPr>
        <w:t>Требовани</w:t>
      </w:r>
      <w:r w:rsidR="00A45BF7">
        <w:rPr>
          <w:rFonts w:ascii="Times New Roman" w:hAnsi="Times New Roman" w:cs="Times New Roman"/>
          <w:b/>
          <w:sz w:val="24"/>
          <w:szCs w:val="24"/>
        </w:rPr>
        <w:t>я</w:t>
      </w:r>
      <w:r w:rsidRPr="0048455C">
        <w:rPr>
          <w:rFonts w:ascii="Times New Roman" w:hAnsi="Times New Roman" w:cs="Times New Roman"/>
          <w:b/>
          <w:sz w:val="24"/>
          <w:szCs w:val="24"/>
        </w:rPr>
        <w:t xml:space="preserve"> к отчетности</w:t>
      </w:r>
    </w:p>
    <w:p w:rsidR="00A45BF7" w:rsidRPr="0048455C" w:rsidRDefault="00A45BF7" w:rsidP="00A45BF7">
      <w:pPr>
        <w:pStyle w:val="ConsPlusNormal"/>
        <w:spacing w:before="200"/>
        <w:rPr>
          <w:rFonts w:ascii="Times New Roman" w:hAnsi="Times New Roman" w:cs="Times New Roman"/>
          <w:b/>
          <w:sz w:val="24"/>
          <w:szCs w:val="24"/>
        </w:rPr>
      </w:pPr>
    </w:p>
    <w:p w:rsidR="00A45BF7" w:rsidRPr="00A45BF7" w:rsidRDefault="00A45BF7" w:rsidP="00A45BF7">
      <w:pPr>
        <w:pStyle w:val="ConsPlusNormal"/>
        <w:ind w:firstLine="567"/>
        <w:jc w:val="both"/>
        <w:rPr>
          <w:rFonts w:ascii="Times New Roman" w:hAnsi="Times New Roman" w:cs="Times New Roman"/>
          <w:sz w:val="24"/>
          <w:szCs w:val="24"/>
        </w:rPr>
      </w:pPr>
      <w:r w:rsidRPr="00A45BF7">
        <w:rPr>
          <w:rFonts w:ascii="Times New Roman" w:hAnsi="Times New Roman" w:cs="Times New Roman"/>
          <w:sz w:val="24"/>
          <w:szCs w:val="24"/>
        </w:rPr>
        <w:t xml:space="preserve">3.1. Для получения субсидии перевозчик ежемесячно не позднее 20 числа месяца, следующего за отчетным, представляет в </w:t>
      </w:r>
      <w:r>
        <w:rPr>
          <w:rFonts w:ascii="Times New Roman" w:hAnsi="Times New Roman" w:cs="Times New Roman"/>
          <w:sz w:val="24"/>
          <w:szCs w:val="24"/>
        </w:rPr>
        <w:t>Департамент</w:t>
      </w:r>
      <w:r w:rsidRPr="00A45BF7">
        <w:rPr>
          <w:rFonts w:ascii="Times New Roman" w:hAnsi="Times New Roman" w:cs="Times New Roman"/>
          <w:sz w:val="24"/>
          <w:szCs w:val="24"/>
        </w:rPr>
        <w:t xml:space="preserve"> Отчет.</w:t>
      </w:r>
    </w:p>
    <w:p w:rsidR="00A45BF7" w:rsidRPr="00A45BF7" w:rsidRDefault="00A45BF7" w:rsidP="00A45BF7">
      <w:pPr>
        <w:pStyle w:val="ConsPlusNormal"/>
        <w:ind w:firstLine="567"/>
        <w:jc w:val="both"/>
        <w:rPr>
          <w:rFonts w:ascii="Times New Roman" w:hAnsi="Times New Roman" w:cs="Times New Roman"/>
          <w:sz w:val="24"/>
          <w:szCs w:val="24"/>
        </w:rPr>
      </w:pPr>
      <w:r w:rsidRPr="00A45BF7">
        <w:rPr>
          <w:rFonts w:ascii="Times New Roman" w:hAnsi="Times New Roman" w:cs="Times New Roman"/>
          <w:sz w:val="24"/>
          <w:szCs w:val="24"/>
        </w:rPr>
        <w:t>Отчет за декабрь месяц перевозчик предоставляет в срок не позднее 15 января года, следующего за отчетным.</w:t>
      </w:r>
    </w:p>
    <w:p w:rsidR="00951D81" w:rsidRPr="0048455C" w:rsidRDefault="00A45BF7" w:rsidP="00A45BF7">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Департамент</w:t>
      </w:r>
      <w:r w:rsidRPr="00A45BF7">
        <w:rPr>
          <w:rFonts w:ascii="Times New Roman" w:hAnsi="Times New Roman" w:cs="Times New Roman"/>
          <w:sz w:val="24"/>
          <w:szCs w:val="24"/>
        </w:rPr>
        <w:t xml:space="preserve"> вправе устанавливать в Договоре сроки и формы предоставления получателем субсидии дополнительной отчетности.</w:t>
      </w:r>
    </w:p>
    <w:p w:rsidR="00951D81" w:rsidRPr="0048455C" w:rsidRDefault="00951D81" w:rsidP="00951D81">
      <w:pPr>
        <w:pStyle w:val="ConsPlusNormal"/>
        <w:jc w:val="both"/>
        <w:rPr>
          <w:rFonts w:ascii="Times New Roman" w:hAnsi="Times New Roman" w:cs="Times New Roman"/>
          <w:sz w:val="24"/>
          <w:szCs w:val="24"/>
        </w:rPr>
      </w:pPr>
      <w:bookmarkStart w:id="1" w:name="Par678"/>
      <w:bookmarkEnd w:id="1"/>
    </w:p>
    <w:p w:rsidR="00951D81" w:rsidRPr="0048455C" w:rsidRDefault="00951D81" w:rsidP="00951D81">
      <w:pPr>
        <w:pStyle w:val="ConsPlusTitle"/>
        <w:jc w:val="center"/>
        <w:outlineLvl w:val="1"/>
        <w:rPr>
          <w:rFonts w:ascii="Times New Roman" w:hAnsi="Times New Roman" w:cs="Times New Roman"/>
          <w:sz w:val="24"/>
          <w:szCs w:val="24"/>
        </w:rPr>
      </w:pPr>
      <w:r w:rsidRPr="0048455C">
        <w:rPr>
          <w:rFonts w:ascii="Times New Roman" w:hAnsi="Times New Roman" w:cs="Times New Roman"/>
          <w:sz w:val="24"/>
          <w:szCs w:val="24"/>
        </w:rPr>
        <w:t>4. Требования об осуществлении контроля за соблюдением</w:t>
      </w:r>
    </w:p>
    <w:p w:rsidR="00951D81" w:rsidRPr="0048455C" w:rsidRDefault="00951D81" w:rsidP="00951D81">
      <w:pPr>
        <w:pStyle w:val="ConsPlusTitle"/>
        <w:jc w:val="center"/>
        <w:rPr>
          <w:rFonts w:ascii="Times New Roman" w:hAnsi="Times New Roman" w:cs="Times New Roman"/>
          <w:sz w:val="24"/>
          <w:szCs w:val="24"/>
        </w:rPr>
      </w:pPr>
      <w:r w:rsidRPr="0048455C">
        <w:rPr>
          <w:rFonts w:ascii="Times New Roman" w:hAnsi="Times New Roman" w:cs="Times New Roman"/>
          <w:sz w:val="24"/>
          <w:szCs w:val="24"/>
        </w:rPr>
        <w:t>условий, целей и порядка предоставления субсидии</w:t>
      </w:r>
    </w:p>
    <w:p w:rsidR="00951D81" w:rsidRPr="0048455C" w:rsidRDefault="00951D81" w:rsidP="00951D81">
      <w:pPr>
        <w:pStyle w:val="ConsPlusTitle"/>
        <w:jc w:val="center"/>
        <w:rPr>
          <w:rFonts w:ascii="Times New Roman" w:hAnsi="Times New Roman" w:cs="Times New Roman"/>
          <w:sz w:val="24"/>
          <w:szCs w:val="24"/>
        </w:rPr>
      </w:pPr>
      <w:r w:rsidRPr="0048455C">
        <w:rPr>
          <w:rFonts w:ascii="Times New Roman" w:hAnsi="Times New Roman" w:cs="Times New Roman"/>
          <w:sz w:val="24"/>
          <w:szCs w:val="24"/>
        </w:rPr>
        <w:t>и ответственности за их нарушение</w:t>
      </w:r>
    </w:p>
    <w:p w:rsidR="00951D81" w:rsidRPr="0048455C" w:rsidRDefault="00951D81" w:rsidP="00951D81">
      <w:pPr>
        <w:pStyle w:val="ConsPlusNormal"/>
        <w:jc w:val="both"/>
        <w:rPr>
          <w:rFonts w:ascii="Times New Roman" w:hAnsi="Times New Roman" w:cs="Times New Roman"/>
          <w:sz w:val="24"/>
          <w:szCs w:val="24"/>
        </w:rPr>
      </w:pPr>
    </w:p>
    <w:p w:rsidR="00AB549D" w:rsidRPr="00AB549D" w:rsidRDefault="00AB549D" w:rsidP="00AB549D">
      <w:pPr>
        <w:pStyle w:val="ac"/>
        <w:numPr>
          <w:ilvl w:val="1"/>
          <w:numId w:val="5"/>
        </w:numPr>
        <w:tabs>
          <w:tab w:val="left" w:pos="993"/>
        </w:tabs>
        <w:spacing w:after="0" w:line="240" w:lineRule="auto"/>
        <w:ind w:left="0" w:firstLine="567"/>
        <w:jc w:val="both"/>
        <w:rPr>
          <w:rFonts w:ascii="Times New Roman" w:eastAsia="Times New Roman" w:hAnsi="Times New Roman" w:cs="Times New Roman"/>
          <w:color w:val="000000"/>
          <w:sz w:val="24"/>
          <w:szCs w:val="24"/>
        </w:rPr>
      </w:pPr>
      <w:r w:rsidRPr="00AB549D">
        <w:rPr>
          <w:rFonts w:ascii="Times New Roman" w:eastAsia="Times New Roman" w:hAnsi="Times New Roman" w:cs="Times New Roman"/>
          <w:color w:val="000000"/>
          <w:sz w:val="24"/>
          <w:szCs w:val="24"/>
        </w:rPr>
        <w:t>Департамент осуществляет проверку соблюдения условий, цели и порядка предоставления субсидии получателями субсидии, установленными настоящим Порядком, в соответствии с действующим законодательством Российской Федерации, муниципальными правовыми актами города Тобольска, настоящим Порядком, соглашением о предоставлении субсидии.</w:t>
      </w:r>
    </w:p>
    <w:p w:rsidR="00AB549D" w:rsidRPr="00AB549D" w:rsidRDefault="00AB549D" w:rsidP="00AB549D">
      <w:pPr>
        <w:tabs>
          <w:tab w:val="left" w:pos="993"/>
        </w:tabs>
        <w:spacing w:after="0" w:line="240" w:lineRule="auto"/>
        <w:ind w:firstLine="567"/>
        <w:jc w:val="both"/>
        <w:rPr>
          <w:rFonts w:ascii="Times New Roman" w:eastAsia="Times New Roman" w:hAnsi="Times New Roman" w:cs="Times New Roman"/>
          <w:sz w:val="24"/>
          <w:szCs w:val="24"/>
        </w:rPr>
      </w:pPr>
      <w:r w:rsidRPr="00AB549D">
        <w:rPr>
          <w:rFonts w:ascii="Times New Roman" w:eastAsia="Times New Roman" w:hAnsi="Times New Roman" w:cs="Times New Roman"/>
          <w:color w:val="000000"/>
          <w:sz w:val="24"/>
          <w:szCs w:val="24"/>
        </w:rPr>
        <w:t>Муниципальный финансовый контроль соблюдения условий, цели и порядка предоставления субсидии получателями субсидии, установленными настоящим Порядком, осуществляют также органы муниципального финансового контроля в соответствии с нормативными правовыми актами Российской Федерации, Тюменской области, муниципальными правовыми актами города Тобольска о финансовом контроле, настоящим Порядком, соглашением о предоставлении субсидии.</w:t>
      </w:r>
    </w:p>
    <w:p w:rsidR="00AB549D" w:rsidRPr="00AB549D" w:rsidRDefault="00AB549D" w:rsidP="00AB549D">
      <w:pPr>
        <w:tabs>
          <w:tab w:val="left" w:pos="993"/>
        </w:tabs>
        <w:spacing w:after="0" w:line="240" w:lineRule="auto"/>
        <w:ind w:firstLine="567"/>
        <w:jc w:val="both"/>
        <w:rPr>
          <w:rFonts w:ascii="Times New Roman" w:eastAsia="Times New Roman" w:hAnsi="Times New Roman" w:cs="Times New Roman"/>
          <w:sz w:val="24"/>
          <w:szCs w:val="24"/>
        </w:rPr>
      </w:pPr>
      <w:r w:rsidRPr="00AB549D">
        <w:rPr>
          <w:rFonts w:ascii="Times New Roman" w:eastAsia="Times New Roman" w:hAnsi="Times New Roman" w:cs="Times New Roman"/>
          <w:color w:val="000000"/>
          <w:sz w:val="24"/>
          <w:szCs w:val="24"/>
        </w:rPr>
        <w:t xml:space="preserve">В случае самостоятельного выявления </w:t>
      </w:r>
      <w:r>
        <w:rPr>
          <w:rFonts w:ascii="Times New Roman" w:eastAsia="Times New Roman" w:hAnsi="Times New Roman" w:cs="Times New Roman"/>
          <w:color w:val="000000"/>
          <w:sz w:val="24"/>
          <w:szCs w:val="24"/>
        </w:rPr>
        <w:t>п</w:t>
      </w:r>
      <w:r w:rsidRPr="00AB549D">
        <w:rPr>
          <w:rFonts w:ascii="Times New Roman" w:eastAsia="Times New Roman" w:hAnsi="Times New Roman" w:cs="Times New Roman"/>
          <w:color w:val="000000"/>
          <w:sz w:val="24"/>
          <w:szCs w:val="24"/>
        </w:rPr>
        <w:t xml:space="preserve">олучателем субсидии нарушений условий, цели и порядка предоставления субсидии, </w:t>
      </w:r>
      <w:r>
        <w:rPr>
          <w:rFonts w:ascii="Times New Roman" w:eastAsia="Times New Roman" w:hAnsi="Times New Roman" w:cs="Times New Roman"/>
          <w:color w:val="000000"/>
          <w:sz w:val="24"/>
          <w:szCs w:val="24"/>
        </w:rPr>
        <w:t>п</w:t>
      </w:r>
      <w:r w:rsidRPr="00AB549D">
        <w:rPr>
          <w:rFonts w:ascii="Times New Roman" w:eastAsia="Times New Roman" w:hAnsi="Times New Roman" w:cs="Times New Roman"/>
          <w:color w:val="000000"/>
          <w:sz w:val="24"/>
          <w:szCs w:val="24"/>
        </w:rPr>
        <w:t>олучатель субсидии обеспечивает возврат субсидии в бюджет города Тобольска.</w:t>
      </w:r>
    </w:p>
    <w:p w:rsidR="00AB549D" w:rsidRPr="00AB549D" w:rsidRDefault="00AB549D" w:rsidP="00AB549D">
      <w:pPr>
        <w:pStyle w:val="ac"/>
        <w:numPr>
          <w:ilvl w:val="1"/>
          <w:numId w:val="5"/>
        </w:numPr>
        <w:tabs>
          <w:tab w:val="left" w:pos="993"/>
        </w:tabs>
        <w:spacing w:after="0" w:line="240" w:lineRule="auto"/>
        <w:ind w:left="0" w:firstLine="567"/>
        <w:jc w:val="both"/>
        <w:rPr>
          <w:rFonts w:ascii="Times New Roman" w:eastAsia="Times New Roman" w:hAnsi="Times New Roman" w:cs="Times New Roman"/>
          <w:color w:val="000000"/>
          <w:sz w:val="24"/>
          <w:szCs w:val="24"/>
        </w:rPr>
      </w:pPr>
      <w:r w:rsidRPr="00AB549D">
        <w:rPr>
          <w:rFonts w:ascii="Times New Roman" w:eastAsia="Times New Roman" w:hAnsi="Times New Roman" w:cs="Times New Roman"/>
          <w:color w:val="000000"/>
          <w:sz w:val="24"/>
          <w:szCs w:val="24"/>
        </w:rPr>
        <w:t xml:space="preserve">Субсидия, перечисленная </w:t>
      </w:r>
      <w:r>
        <w:rPr>
          <w:rFonts w:ascii="Times New Roman" w:eastAsia="Times New Roman" w:hAnsi="Times New Roman" w:cs="Times New Roman"/>
          <w:color w:val="000000"/>
          <w:sz w:val="24"/>
          <w:szCs w:val="24"/>
        </w:rPr>
        <w:t>п</w:t>
      </w:r>
      <w:r w:rsidRPr="00AB549D">
        <w:rPr>
          <w:rFonts w:ascii="Times New Roman" w:eastAsia="Times New Roman" w:hAnsi="Times New Roman" w:cs="Times New Roman"/>
          <w:color w:val="000000"/>
          <w:sz w:val="24"/>
          <w:szCs w:val="24"/>
        </w:rPr>
        <w:t>олучателю субсидии, подлежит возврату в бюджет города Тобольска в случае нарушения условий, цели и порядка предоставления субсидии, установленных настоящим Порядком, в том числе выявленных по результатам муниципального финансового контроля в соответствии с действующим законодательством, муниципальными правовыми актами города Тобольска.</w:t>
      </w:r>
    </w:p>
    <w:p w:rsidR="00AB549D" w:rsidRPr="00AB549D" w:rsidRDefault="00AB549D" w:rsidP="00AB549D">
      <w:pPr>
        <w:tabs>
          <w:tab w:val="left" w:pos="993"/>
        </w:tabs>
        <w:spacing w:after="0" w:line="240" w:lineRule="auto"/>
        <w:ind w:firstLine="567"/>
        <w:jc w:val="both"/>
        <w:rPr>
          <w:rFonts w:ascii="Times New Roman" w:eastAsia="Times New Roman" w:hAnsi="Times New Roman" w:cs="Times New Roman"/>
          <w:sz w:val="24"/>
          <w:szCs w:val="24"/>
        </w:rPr>
      </w:pPr>
      <w:r w:rsidRPr="00AB549D">
        <w:rPr>
          <w:rFonts w:ascii="Times New Roman" w:eastAsia="Times New Roman" w:hAnsi="Times New Roman" w:cs="Times New Roman"/>
          <w:color w:val="000000"/>
          <w:sz w:val="24"/>
          <w:szCs w:val="24"/>
        </w:rPr>
        <w:t>Субсидии, остатки субсидии, предоставленные на це</w:t>
      </w:r>
      <w:r w:rsidR="00817BF1">
        <w:rPr>
          <w:rFonts w:ascii="Times New Roman" w:eastAsia="Times New Roman" w:hAnsi="Times New Roman" w:cs="Times New Roman"/>
          <w:color w:val="000000"/>
          <w:sz w:val="24"/>
          <w:szCs w:val="24"/>
        </w:rPr>
        <w:t xml:space="preserve">ль, предусмотренную подпунктом </w:t>
      </w:r>
      <w:r w:rsidRPr="00AB549D">
        <w:rPr>
          <w:rFonts w:ascii="Times New Roman" w:eastAsia="Times New Roman" w:hAnsi="Times New Roman" w:cs="Times New Roman"/>
          <w:color w:val="000000"/>
          <w:sz w:val="24"/>
          <w:szCs w:val="24"/>
        </w:rPr>
        <w:t>пункт</w:t>
      </w:r>
      <w:r w:rsidR="00817BF1">
        <w:rPr>
          <w:rFonts w:ascii="Times New Roman" w:eastAsia="Times New Roman" w:hAnsi="Times New Roman" w:cs="Times New Roman"/>
          <w:color w:val="000000"/>
          <w:sz w:val="24"/>
          <w:szCs w:val="24"/>
        </w:rPr>
        <w:t>ом</w:t>
      </w:r>
      <w:r w:rsidRPr="00AB549D">
        <w:rPr>
          <w:rFonts w:ascii="Times New Roman" w:eastAsia="Times New Roman" w:hAnsi="Times New Roman" w:cs="Times New Roman"/>
          <w:color w:val="000000"/>
          <w:sz w:val="24"/>
          <w:szCs w:val="24"/>
        </w:rPr>
        <w:t xml:space="preserve"> 1.</w:t>
      </w:r>
      <w:r w:rsidR="00817BF1">
        <w:rPr>
          <w:rFonts w:ascii="Times New Roman" w:eastAsia="Times New Roman" w:hAnsi="Times New Roman" w:cs="Times New Roman"/>
          <w:color w:val="000000"/>
          <w:sz w:val="24"/>
          <w:szCs w:val="24"/>
        </w:rPr>
        <w:t>2</w:t>
      </w:r>
      <w:r w:rsidRPr="00AB549D">
        <w:rPr>
          <w:rFonts w:ascii="Times New Roman" w:eastAsia="Times New Roman" w:hAnsi="Times New Roman" w:cs="Times New Roman"/>
          <w:color w:val="000000"/>
          <w:sz w:val="24"/>
          <w:szCs w:val="24"/>
        </w:rPr>
        <w:t xml:space="preserve"> настоящего Порядка, не использованные в отчетном финансовом году (далее - остатки субсидии) по состоянию на 1 января очередного финансового года, подлежат возврату в бюджет города Тобольска до 31 января года, следующего за отчетным финансовым годом, Получателем субсидии в случаях, предусмотренных соглашением о предоставлении субсидии.</w:t>
      </w:r>
    </w:p>
    <w:p w:rsidR="00AB549D" w:rsidRPr="00AB549D" w:rsidRDefault="00AB549D" w:rsidP="00AB549D">
      <w:pPr>
        <w:pStyle w:val="ac"/>
        <w:numPr>
          <w:ilvl w:val="1"/>
          <w:numId w:val="5"/>
        </w:numPr>
        <w:tabs>
          <w:tab w:val="left" w:pos="993"/>
        </w:tabs>
        <w:spacing w:after="0" w:line="240" w:lineRule="auto"/>
        <w:ind w:left="0" w:firstLine="567"/>
        <w:jc w:val="both"/>
        <w:rPr>
          <w:rFonts w:ascii="Times New Roman" w:eastAsia="Times New Roman" w:hAnsi="Times New Roman" w:cs="Times New Roman"/>
          <w:sz w:val="24"/>
          <w:szCs w:val="24"/>
        </w:rPr>
      </w:pPr>
      <w:r w:rsidRPr="00AB549D">
        <w:rPr>
          <w:rFonts w:ascii="Times New Roman" w:eastAsia="Times New Roman" w:hAnsi="Times New Roman" w:cs="Times New Roman"/>
          <w:color w:val="000000"/>
          <w:sz w:val="24"/>
          <w:szCs w:val="24"/>
        </w:rPr>
        <w:t xml:space="preserve">В случае выявления Департаментом нарушения условий, цели и порядка предоставления субсидии, установленных настоящим Порядком, Департамент в течение 3 рабочих дней с даты выявления такого нарушения и (или) обстоятельства обеспечивает подготовку требования о возврате субсидии, остатков субсидии в форме претензии (далее </w:t>
      </w:r>
      <w:r>
        <w:rPr>
          <w:rFonts w:ascii="Times New Roman" w:eastAsia="Times New Roman" w:hAnsi="Times New Roman" w:cs="Times New Roman"/>
          <w:color w:val="000000"/>
          <w:sz w:val="24"/>
          <w:szCs w:val="24"/>
        </w:rPr>
        <w:t xml:space="preserve">- </w:t>
      </w:r>
      <w:r w:rsidRPr="00AB549D">
        <w:rPr>
          <w:rFonts w:ascii="Times New Roman" w:eastAsia="Times New Roman" w:hAnsi="Times New Roman" w:cs="Times New Roman"/>
          <w:color w:val="000000"/>
          <w:sz w:val="24"/>
          <w:szCs w:val="24"/>
        </w:rPr>
        <w:t xml:space="preserve">требование) и его направление </w:t>
      </w:r>
      <w:r>
        <w:rPr>
          <w:rFonts w:ascii="Times New Roman" w:eastAsia="Times New Roman" w:hAnsi="Times New Roman" w:cs="Times New Roman"/>
          <w:color w:val="000000"/>
          <w:sz w:val="24"/>
          <w:szCs w:val="24"/>
        </w:rPr>
        <w:t>п</w:t>
      </w:r>
      <w:r w:rsidRPr="00AB549D">
        <w:rPr>
          <w:rFonts w:ascii="Times New Roman" w:eastAsia="Times New Roman" w:hAnsi="Times New Roman" w:cs="Times New Roman"/>
          <w:color w:val="000000"/>
          <w:sz w:val="24"/>
          <w:szCs w:val="24"/>
        </w:rPr>
        <w:t>олучателю субсидии путем непосредственного вручения с отметкой о получении.</w:t>
      </w:r>
    </w:p>
    <w:p w:rsidR="00AB549D" w:rsidRPr="00AB549D" w:rsidRDefault="00AB549D" w:rsidP="00AB549D">
      <w:pPr>
        <w:tabs>
          <w:tab w:val="left" w:pos="993"/>
        </w:tabs>
        <w:spacing w:after="0" w:line="240" w:lineRule="auto"/>
        <w:ind w:firstLine="567"/>
        <w:jc w:val="both"/>
        <w:rPr>
          <w:rFonts w:ascii="Times New Roman" w:eastAsia="Times New Roman" w:hAnsi="Times New Roman" w:cs="Times New Roman"/>
          <w:color w:val="000000"/>
          <w:sz w:val="24"/>
          <w:szCs w:val="24"/>
        </w:rPr>
      </w:pPr>
      <w:r w:rsidRPr="00AB549D">
        <w:rPr>
          <w:rFonts w:ascii="Times New Roman" w:eastAsia="Times New Roman" w:hAnsi="Times New Roman" w:cs="Times New Roman"/>
          <w:color w:val="000000"/>
          <w:sz w:val="24"/>
          <w:szCs w:val="24"/>
        </w:rPr>
        <w:t xml:space="preserve">Датой выявления нарушения условий, цели и порядка предоставления субсидии, установленных настоящим Порядком, является дата составления специалистом </w:t>
      </w:r>
      <w:r>
        <w:rPr>
          <w:rFonts w:ascii="Times New Roman" w:eastAsia="Times New Roman" w:hAnsi="Times New Roman" w:cs="Times New Roman"/>
          <w:color w:val="000000"/>
          <w:sz w:val="24"/>
          <w:szCs w:val="24"/>
        </w:rPr>
        <w:t>Департамента</w:t>
      </w:r>
      <w:r w:rsidRPr="00AB549D">
        <w:rPr>
          <w:rFonts w:ascii="Times New Roman" w:eastAsia="Times New Roman" w:hAnsi="Times New Roman" w:cs="Times New Roman"/>
          <w:color w:val="000000"/>
          <w:sz w:val="24"/>
          <w:szCs w:val="24"/>
        </w:rPr>
        <w:t xml:space="preserve"> акта о выявлении нарушения, оформленного в соответствии с требованиями, установленными муниципальными правовыми актами города Тобольска.</w:t>
      </w:r>
    </w:p>
    <w:p w:rsidR="00AB549D" w:rsidRPr="00AB549D" w:rsidRDefault="00AB549D" w:rsidP="00AB549D">
      <w:pPr>
        <w:pStyle w:val="ac"/>
        <w:numPr>
          <w:ilvl w:val="1"/>
          <w:numId w:val="5"/>
        </w:numPr>
        <w:tabs>
          <w:tab w:val="left" w:pos="1276"/>
        </w:tabs>
        <w:spacing w:after="0" w:line="240" w:lineRule="auto"/>
        <w:ind w:left="0" w:firstLine="567"/>
        <w:jc w:val="both"/>
        <w:rPr>
          <w:rFonts w:ascii="Times New Roman" w:eastAsia="Times New Roman" w:hAnsi="Times New Roman" w:cs="Times New Roman"/>
          <w:sz w:val="24"/>
          <w:szCs w:val="24"/>
        </w:rPr>
      </w:pPr>
      <w:r w:rsidRPr="00AB549D">
        <w:rPr>
          <w:rFonts w:ascii="Times New Roman" w:eastAsia="Times New Roman" w:hAnsi="Times New Roman" w:cs="Times New Roman"/>
          <w:color w:val="000000"/>
          <w:sz w:val="24"/>
          <w:szCs w:val="24"/>
        </w:rPr>
        <w:t>В случае выявления</w:t>
      </w:r>
      <w:r>
        <w:rPr>
          <w:rFonts w:ascii="Times New Roman" w:eastAsia="Times New Roman" w:hAnsi="Times New Roman" w:cs="Times New Roman"/>
          <w:color w:val="000000"/>
          <w:sz w:val="24"/>
          <w:szCs w:val="24"/>
        </w:rPr>
        <w:t xml:space="preserve"> </w:t>
      </w:r>
      <w:r w:rsidRPr="00AB549D">
        <w:rPr>
          <w:rFonts w:ascii="Times New Roman" w:eastAsia="Times New Roman" w:hAnsi="Times New Roman" w:cs="Times New Roman"/>
          <w:color w:val="000000"/>
          <w:sz w:val="24"/>
          <w:szCs w:val="24"/>
        </w:rPr>
        <w:t xml:space="preserve">нарушения условий, целей и порядка предоставления субсидии, установленных настоящим Порядком, по результатам муниципального финансового контроля (если контрольные мероприятия были проведены в отношении </w:t>
      </w:r>
      <w:r>
        <w:rPr>
          <w:rFonts w:ascii="Times New Roman" w:eastAsia="Times New Roman" w:hAnsi="Times New Roman" w:cs="Times New Roman"/>
          <w:color w:val="000000"/>
          <w:sz w:val="24"/>
          <w:szCs w:val="24"/>
        </w:rPr>
        <w:t>Департамента</w:t>
      </w:r>
      <w:r w:rsidRPr="00AB549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Департамент</w:t>
      </w:r>
      <w:r w:rsidRPr="00AB549D">
        <w:rPr>
          <w:rFonts w:ascii="Times New Roman" w:eastAsia="Times New Roman" w:hAnsi="Times New Roman" w:cs="Times New Roman"/>
          <w:color w:val="000000"/>
          <w:sz w:val="24"/>
          <w:szCs w:val="24"/>
        </w:rPr>
        <w:t xml:space="preserve"> в течение 3 рабочих дней с даты регистрации предписания и (или) представления органа муниципального финансового контроля обеспечивает подготовку требования и его направление </w:t>
      </w:r>
      <w:r>
        <w:rPr>
          <w:rFonts w:ascii="Times New Roman" w:eastAsia="Times New Roman" w:hAnsi="Times New Roman" w:cs="Times New Roman"/>
          <w:color w:val="000000"/>
          <w:sz w:val="24"/>
          <w:szCs w:val="24"/>
        </w:rPr>
        <w:t>п</w:t>
      </w:r>
      <w:r w:rsidRPr="00AB549D">
        <w:rPr>
          <w:rFonts w:ascii="Times New Roman" w:eastAsia="Times New Roman" w:hAnsi="Times New Roman" w:cs="Times New Roman"/>
          <w:color w:val="000000"/>
          <w:sz w:val="24"/>
          <w:szCs w:val="24"/>
        </w:rPr>
        <w:t>олучателю субсидии путем непосредственного вручения с отметкой о получении.</w:t>
      </w:r>
    </w:p>
    <w:p w:rsidR="00AB549D" w:rsidRPr="00AB549D" w:rsidRDefault="00AB549D" w:rsidP="00AB549D">
      <w:pPr>
        <w:pStyle w:val="ac"/>
        <w:numPr>
          <w:ilvl w:val="1"/>
          <w:numId w:val="5"/>
        </w:numPr>
        <w:tabs>
          <w:tab w:val="left" w:pos="1134"/>
        </w:tabs>
        <w:spacing w:after="0" w:line="240" w:lineRule="auto"/>
        <w:ind w:left="0" w:firstLine="567"/>
        <w:jc w:val="both"/>
        <w:rPr>
          <w:rFonts w:ascii="Times New Roman" w:eastAsia="Times New Roman" w:hAnsi="Times New Roman" w:cs="Times New Roman"/>
          <w:sz w:val="24"/>
          <w:szCs w:val="24"/>
        </w:rPr>
      </w:pPr>
      <w:r w:rsidRPr="00AB549D">
        <w:rPr>
          <w:rFonts w:ascii="Times New Roman" w:eastAsia="Times New Roman" w:hAnsi="Times New Roman" w:cs="Times New Roman"/>
          <w:color w:val="000000"/>
          <w:sz w:val="24"/>
          <w:szCs w:val="24"/>
        </w:rPr>
        <w:t xml:space="preserve">В случае выявления нарушения условий, цели и порядка предоставления субсидии, установленных настоящим Порядком, по результатам муниципального финансового контроля (если контрольные мероприятия были проведены в отношении </w:t>
      </w:r>
      <w:r>
        <w:rPr>
          <w:rFonts w:ascii="Times New Roman" w:eastAsia="Times New Roman" w:hAnsi="Times New Roman" w:cs="Times New Roman"/>
          <w:color w:val="000000"/>
          <w:sz w:val="24"/>
          <w:szCs w:val="24"/>
        </w:rPr>
        <w:t>п</w:t>
      </w:r>
      <w:r w:rsidRPr="00AB549D">
        <w:rPr>
          <w:rFonts w:ascii="Times New Roman" w:eastAsia="Times New Roman" w:hAnsi="Times New Roman" w:cs="Times New Roman"/>
          <w:color w:val="000000"/>
          <w:sz w:val="24"/>
          <w:szCs w:val="24"/>
        </w:rPr>
        <w:t xml:space="preserve">олучателя субсидии) </w:t>
      </w:r>
      <w:r>
        <w:rPr>
          <w:rFonts w:ascii="Times New Roman" w:eastAsia="Times New Roman" w:hAnsi="Times New Roman" w:cs="Times New Roman"/>
          <w:color w:val="000000"/>
          <w:sz w:val="24"/>
          <w:szCs w:val="24"/>
        </w:rPr>
        <w:t>Департамент</w:t>
      </w:r>
      <w:r w:rsidRPr="00AB549D">
        <w:rPr>
          <w:rFonts w:ascii="Times New Roman" w:eastAsia="Times New Roman" w:hAnsi="Times New Roman" w:cs="Times New Roman"/>
          <w:color w:val="000000"/>
          <w:sz w:val="24"/>
          <w:szCs w:val="24"/>
        </w:rPr>
        <w:t xml:space="preserve"> в течение 3 рабочих дней с даты регистрации информации о неисполнении Получателем субсидии предписания и (или) представления органа муниципального финансового контроля обеспечивает подготовку требования и его направление Получателю субсидии путем непосредственного вручения с отметкой о получении.</w:t>
      </w:r>
    </w:p>
    <w:p w:rsidR="00AB549D" w:rsidRDefault="00AB549D" w:rsidP="00AB549D">
      <w:pPr>
        <w:pStyle w:val="ac"/>
        <w:numPr>
          <w:ilvl w:val="1"/>
          <w:numId w:val="5"/>
        </w:numPr>
        <w:tabs>
          <w:tab w:val="left" w:pos="993"/>
        </w:tabs>
        <w:spacing w:after="0" w:line="240" w:lineRule="auto"/>
        <w:ind w:left="0" w:firstLine="567"/>
        <w:jc w:val="both"/>
        <w:rPr>
          <w:rFonts w:ascii="Times New Roman" w:eastAsia="Times New Roman" w:hAnsi="Times New Roman" w:cs="Times New Roman"/>
          <w:color w:val="000000"/>
          <w:sz w:val="24"/>
          <w:szCs w:val="24"/>
        </w:rPr>
      </w:pPr>
      <w:r w:rsidRPr="00AB549D">
        <w:rPr>
          <w:rFonts w:ascii="Times New Roman" w:eastAsia="Times New Roman" w:hAnsi="Times New Roman" w:cs="Times New Roman"/>
          <w:color w:val="000000"/>
          <w:sz w:val="24"/>
          <w:szCs w:val="24"/>
        </w:rPr>
        <w:t xml:space="preserve">В случае несогласования финансовым органом города Тобольска использования остатков субсидии, </w:t>
      </w:r>
      <w:r>
        <w:rPr>
          <w:rFonts w:ascii="Times New Roman" w:eastAsia="Times New Roman" w:hAnsi="Times New Roman" w:cs="Times New Roman"/>
          <w:color w:val="000000"/>
          <w:sz w:val="24"/>
          <w:szCs w:val="24"/>
        </w:rPr>
        <w:t>Департамент</w:t>
      </w:r>
      <w:r w:rsidRPr="00AB549D">
        <w:rPr>
          <w:rFonts w:ascii="Times New Roman" w:eastAsia="Times New Roman" w:hAnsi="Times New Roman" w:cs="Times New Roman"/>
          <w:color w:val="000000"/>
          <w:sz w:val="24"/>
          <w:szCs w:val="24"/>
        </w:rPr>
        <w:t xml:space="preserve"> в течение 3 рабочих дней со дня регистрации в </w:t>
      </w:r>
      <w:r>
        <w:rPr>
          <w:rFonts w:ascii="Times New Roman" w:eastAsia="Times New Roman" w:hAnsi="Times New Roman" w:cs="Times New Roman"/>
          <w:color w:val="000000"/>
          <w:sz w:val="24"/>
          <w:szCs w:val="24"/>
        </w:rPr>
        <w:t>Департаменте</w:t>
      </w:r>
      <w:r w:rsidRPr="00AB549D">
        <w:rPr>
          <w:rFonts w:ascii="Times New Roman" w:eastAsia="Times New Roman" w:hAnsi="Times New Roman" w:cs="Times New Roman"/>
          <w:color w:val="000000"/>
          <w:sz w:val="24"/>
          <w:szCs w:val="24"/>
        </w:rPr>
        <w:t xml:space="preserve"> соответствующего решения обеспечивает подготовку требования и его направление Получателю субсидии путем непосредственного вручения с отметкой о получении.</w:t>
      </w:r>
    </w:p>
    <w:p w:rsidR="00AB549D" w:rsidRPr="00AB549D" w:rsidRDefault="00AB549D" w:rsidP="00AB549D">
      <w:pPr>
        <w:pStyle w:val="ac"/>
        <w:numPr>
          <w:ilvl w:val="1"/>
          <w:numId w:val="5"/>
        </w:numPr>
        <w:tabs>
          <w:tab w:val="left" w:pos="993"/>
        </w:tabs>
        <w:spacing w:after="0" w:line="240" w:lineRule="auto"/>
        <w:ind w:left="0" w:firstLine="567"/>
        <w:jc w:val="both"/>
        <w:rPr>
          <w:rFonts w:ascii="Times New Roman" w:eastAsia="Times New Roman" w:hAnsi="Times New Roman" w:cs="Times New Roman"/>
          <w:sz w:val="24"/>
          <w:szCs w:val="24"/>
        </w:rPr>
      </w:pPr>
      <w:r w:rsidRPr="00AB549D">
        <w:rPr>
          <w:rFonts w:ascii="Times New Roman" w:eastAsia="Times New Roman" w:hAnsi="Times New Roman" w:cs="Times New Roman"/>
          <w:color w:val="000000"/>
          <w:sz w:val="24"/>
          <w:szCs w:val="24"/>
        </w:rPr>
        <w:t>Получатель субсидии, которому направлено требование,</w:t>
      </w:r>
      <w:r>
        <w:rPr>
          <w:rFonts w:ascii="Times New Roman" w:eastAsia="Times New Roman" w:hAnsi="Times New Roman" w:cs="Times New Roman"/>
          <w:color w:val="000000"/>
          <w:sz w:val="24"/>
          <w:szCs w:val="24"/>
        </w:rPr>
        <w:t xml:space="preserve"> </w:t>
      </w:r>
      <w:r w:rsidRPr="00AB549D">
        <w:rPr>
          <w:rFonts w:ascii="Times New Roman" w:eastAsia="Times New Roman" w:hAnsi="Times New Roman" w:cs="Times New Roman"/>
          <w:color w:val="000000"/>
          <w:sz w:val="24"/>
          <w:szCs w:val="24"/>
        </w:rPr>
        <w:t>обеспечивает возврат субсидии, остатков субсидии в бюджет города Тобольска в течение 30 календарных дней со дня направления ему требования.</w:t>
      </w:r>
    </w:p>
    <w:p w:rsidR="00AB549D" w:rsidRPr="00AB549D" w:rsidRDefault="00AB549D" w:rsidP="00AB549D">
      <w:pPr>
        <w:spacing w:after="0" w:line="240" w:lineRule="auto"/>
        <w:ind w:firstLine="567"/>
        <w:jc w:val="both"/>
        <w:rPr>
          <w:rFonts w:ascii="Times New Roman" w:eastAsia="Times New Roman" w:hAnsi="Times New Roman" w:cs="Times New Roman"/>
          <w:sz w:val="24"/>
          <w:szCs w:val="24"/>
        </w:rPr>
      </w:pPr>
      <w:r w:rsidRPr="00AB549D">
        <w:rPr>
          <w:rFonts w:ascii="Times New Roman" w:eastAsia="Times New Roman" w:hAnsi="Times New Roman" w:cs="Times New Roman"/>
          <w:color w:val="000000"/>
          <w:sz w:val="24"/>
          <w:szCs w:val="24"/>
        </w:rPr>
        <w:t xml:space="preserve">При невозврате </w:t>
      </w:r>
      <w:r>
        <w:rPr>
          <w:rFonts w:ascii="Times New Roman" w:eastAsia="Times New Roman" w:hAnsi="Times New Roman" w:cs="Times New Roman"/>
          <w:color w:val="000000"/>
          <w:sz w:val="24"/>
          <w:szCs w:val="24"/>
        </w:rPr>
        <w:t>п</w:t>
      </w:r>
      <w:r w:rsidRPr="00AB549D">
        <w:rPr>
          <w:rFonts w:ascii="Times New Roman" w:eastAsia="Times New Roman" w:hAnsi="Times New Roman" w:cs="Times New Roman"/>
          <w:color w:val="000000"/>
          <w:sz w:val="24"/>
          <w:szCs w:val="24"/>
        </w:rPr>
        <w:t xml:space="preserve">олучателем субсидии денежных средств в срок, предусмотренный настоящим пунктом, субсидия, остатки субсидии по иску, подготовленному и направленному </w:t>
      </w:r>
      <w:r>
        <w:rPr>
          <w:rFonts w:ascii="Times New Roman" w:eastAsia="Times New Roman" w:hAnsi="Times New Roman" w:cs="Times New Roman"/>
          <w:color w:val="000000"/>
          <w:sz w:val="24"/>
          <w:szCs w:val="24"/>
        </w:rPr>
        <w:t>Департаментом</w:t>
      </w:r>
      <w:r w:rsidRPr="00AB549D">
        <w:rPr>
          <w:rFonts w:ascii="Times New Roman" w:eastAsia="Times New Roman" w:hAnsi="Times New Roman" w:cs="Times New Roman"/>
          <w:color w:val="000000"/>
          <w:sz w:val="24"/>
          <w:szCs w:val="24"/>
        </w:rPr>
        <w:t xml:space="preserve"> в соответствующий суд судебной системы Российской Федерации в соответствии с законодательством Российской Федерации в течение 20 календарных дней со дня истечения срока, установленного Получателю субсидии для возврата денежных средств в соответствии с требованием, </w:t>
      </w:r>
      <w:proofErr w:type="spellStart"/>
      <w:r w:rsidRPr="00AB549D">
        <w:rPr>
          <w:rFonts w:ascii="Times New Roman" w:eastAsia="Times New Roman" w:hAnsi="Times New Roman" w:cs="Times New Roman"/>
          <w:color w:val="000000"/>
          <w:sz w:val="24"/>
          <w:szCs w:val="24"/>
        </w:rPr>
        <w:t>истребуются</w:t>
      </w:r>
      <w:proofErr w:type="spellEnd"/>
      <w:r w:rsidRPr="00AB549D">
        <w:rPr>
          <w:rFonts w:ascii="Times New Roman" w:eastAsia="Times New Roman" w:hAnsi="Times New Roman" w:cs="Times New Roman"/>
          <w:color w:val="000000"/>
          <w:sz w:val="24"/>
          <w:szCs w:val="24"/>
        </w:rPr>
        <w:t xml:space="preserve"> в судебном порядке.</w:t>
      </w:r>
    </w:p>
    <w:p w:rsidR="006B254C" w:rsidRPr="0048455C" w:rsidRDefault="006B254C" w:rsidP="00AB549D">
      <w:pPr>
        <w:pStyle w:val="ConsPlusNormal"/>
        <w:spacing w:before="200"/>
        <w:jc w:val="both"/>
      </w:pPr>
    </w:p>
    <w:p w:rsidR="00AB549D" w:rsidRDefault="00AB549D">
      <w:r>
        <w:br w:type="page"/>
      </w:r>
    </w:p>
    <w:p w:rsidR="00AB549D" w:rsidRDefault="00AB549D">
      <w:pPr>
        <w:sectPr w:rsidR="00AB549D" w:rsidSect="001310DB">
          <w:pgSz w:w="11906" w:h="16838"/>
          <w:pgMar w:top="1134" w:right="567" w:bottom="1134" w:left="1701" w:header="709" w:footer="709" w:gutter="0"/>
          <w:cols w:space="708"/>
          <w:docGrid w:linePitch="360"/>
        </w:sectPr>
      </w:pPr>
    </w:p>
    <w:p w:rsidR="00AB549D" w:rsidRPr="00AB549D" w:rsidRDefault="00AB549D" w:rsidP="00AB549D">
      <w:pPr>
        <w:pStyle w:val="Standard"/>
        <w:ind w:left="720"/>
        <w:jc w:val="right"/>
        <w:rPr>
          <w:rFonts w:ascii="Times New Roman" w:hAnsi="Times New Roman" w:cs="Times New Roman"/>
          <w:szCs w:val="24"/>
        </w:rPr>
      </w:pPr>
      <w:r w:rsidRPr="00AB549D">
        <w:rPr>
          <w:rFonts w:ascii="Times New Roman" w:hAnsi="Times New Roman" w:cs="Times New Roman"/>
          <w:szCs w:val="24"/>
        </w:rPr>
        <w:t>Приложение к Порядку</w:t>
      </w:r>
    </w:p>
    <w:p w:rsidR="00AB549D" w:rsidRPr="00AB549D" w:rsidRDefault="00AB549D" w:rsidP="00AB549D">
      <w:pPr>
        <w:pStyle w:val="Standard"/>
        <w:ind w:left="720"/>
        <w:jc w:val="right"/>
        <w:rPr>
          <w:rFonts w:ascii="Times New Roman" w:hAnsi="Times New Roman" w:cs="Times New Roman"/>
          <w:szCs w:val="24"/>
        </w:rPr>
      </w:pPr>
      <w:r w:rsidRPr="00AB549D">
        <w:rPr>
          <w:rFonts w:ascii="Times New Roman" w:hAnsi="Times New Roman" w:cs="Times New Roman"/>
          <w:szCs w:val="24"/>
        </w:rPr>
        <w:t>возмещения недополученных доходов перевозчикам, осуществляющим</w:t>
      </w:r>
    </w:p>
    <w:p w:rsidR="00AB549D" w:rsidRPr="00AB549D" w:rsidRDefault="00AB549D" w:rsidP="00AB549D">
      <w:pPr>
        <w:pStyle w:val="Standard"/>
        <w:ind w:left="720"/>
        <w:jc w:val="right"/>
        <w:rPr>
          <w:rFonts w:ascii="Times New Roman" w:hAnsi="Times New Roman" w:cs="Times New Roman"/>
          <w:szCs w:val="24"/>
        </w:rPr>
      </w:pPr>
      <w:r w:rsidRPr="00AB549D">
        <w:rPr>
          <w:rFonts w:ascii="Times New Roman" w:hAnsi="Times New Roman" w:cs="Times New Roman"/>
          <w:szCs w:val="24"/>
        </w:rPr>
        <w:t>регулярные перевозки пассажиров и багажа автомобильным транспортом</w:t>
      </w:r>
    </w:p>
    <w:p w:rsidR="00AB549D" w:rsidRPr="00AB549D" w:rsidRDefault="00AB549D" w:rsidP="00AB549D">
      <w:pPr>
        <w:pStyle w:val="Standard"/>
        <w:ind w:left="720"/>
        <w:jc w:val="right"/>
        <w:rPr>
          <w:rFonts w:ascii="Times New Roman" w:hAnsi="Times New Roman" w:cs="Times New Roman"/>
          <w:szCs w:val="24"/>
        </w:rPr>
      </w:pPr>
      <w:r w:rsidRPr="00AB549D">
        <w:rPr>
          <w:rFonts w:ascii="Times New Roman" w:hAnsi="Times New Roman" w:cs="Times New Roman"/>
          <w:szCs w:val="24"/>
        </w:rPr>
        <w:t>общего пользования по межмуниципальным маршрутам по регулируемым тарифам,</w:t>
      </w:r>
    </w:p>
    <w:p w:rsidR="00AB549D" w:rsidRPr="00AB549D" w:rsidRDefault="00AB549D" w:rsidP="00AB549D">
      <w:pPr>
        <w:pStyle w:val="Standard"/>
        <w:ind w:left="720"/>
        <w:jc w:val="right"/>
        <w:rPr>
          <w:rFonts w:ascii="Times New Roman" w:hAnsi="Times New Roman" w:cs="Times New Roman"/>
          <w:szCs w:val="24"/>
        </w:rPr>
      </w:pPr>
      <w:r w:rsidRPr="00AB549D">
        <w:rPr>
          <w:rFonts w:ascii="Times New Roman" w:hAnsi="Times New Roman" w:cs="Times New Roman"/>
          <w:szCs w:val="24"/>
        </w:rPr>
        <w:t>в период режима повышенной готовности в Тюменской области</w:t>
      </w:r>
    </w:p>
    <w:p w:rsidR="00AB549D" w:rsidRPr="00AB549D" w:rsidRDefault="00AB549D" w:rsidP="00AB549D">
      <w:pPr>
        <w:pStyle w:val="Standard"/>
        <w:ind w:left="720"/>
        <w:jc w:val="right"/>
        <w:rPr>
          <w:rFonts w:ascii="Times New Roman" w:hAnsi="Times New Roman" w:cs="Times New Roman"/>
          <w:szCs w:val="24"/>
        </w:rPr>
      </w:pPr>
    </w:p>
    <w:p w:rsidR="00AB549D" w:rsidRPr="00AB549D" w:rsidRDefault="00AB549D" w:rsidP="00AB549D">
      <w:pPr>
        <w:pStyle w:val="Standard"/>
        <w:jc w:val="right"/>
        <w:rPr>
          <w:rFonts w:ascii="Times New Roman" w:hAnsi="Times New Roman" w:cs="Times New Roman"/>
          <w:szCs w:val="24"/>
        </w:rPr>
      </w:pPr>
    </w:p>
    <w:p w:rsidR="00AB549D" w:rsidRPr="00AB549D" w:rsidRDefault="00AB549D" w:rsidP="00AB549D">
      <w:pPr>
        <w:pStyle w:val="Standard"/>
        <w:jc w:val="right"/>
        <w:rPr>
          <w:rFonts w:ascii="Times New Roman" w:hAnsi="Times New Roman" w:cs="Times New Roman"/>
          <w:szCs w:val="24"/>
        </w:rPr>
      </w:pPr>
    </w:p>
    <w:p w:rsidR="00AB549D" w:rsidRPr="00AB549D" w:rsidRDefault="00AB549D" w:rsidP="00AB549D">
      <w:pPr>
        <w:pStyle w:val="Standard"/>
        <w:jc w:val="center"/>
        <w:rPr>
          <w:rFonts w:ascii="Times New Roman" w:hAnsi="Times New Roman" w:cs="Times New Roman"/>
          <w:szCs w:val="24"/>
        </w:rPr>
      </w:pPr>
      <w:r w:rsidRPr="00AB549D">
        <w:rPr>
          <w:rFonts w:ascii="Times New Roman" w:hAnsi="Times New Roman" w:cs="Times New Roman"/>
          <w:szCs w:val="24"/>
        </w:rPr>
        <w:t xml:space="preserve">Отчет </w:t>
      </w:r>
      <w:r w:rsidRPr="00AB549D">
        <w:rPr>
          <w:rFonts w:ascii="Times New Roman" w:hAnsi="Times New Roman" w:cs="Times New Roman"/>
          <w:spacing w:val="-1"/>
          <w:szCs w:val="24"/>
          <w:lang w:eastAsia="ru-RU"/>
        </w:rPr>
        <w:t>о фактически произведенных расходах</w:t>
      </w:r>
      <w:r w:rsidRPr="00AB549D">
        <w:rPr>
          <w:rFonts w:ascii="Times New Roman" w:hAnsi="Times New Roman" w:cs="Times New Roman"/>
          <w:kern w:val="0"/>
          <w:szCs w:val="24"/>
        </w:rPr>
        <w:t xml:space="preserve"> за _________________202_ г.</w:t>
      </w:r>
    </w:p>
    <w:p w:rsidR="00AB549D" w:rsidRPr="00AB549D" w:rsidRDefault="00AB549D" w:rsidP="00AB549D">
      <w:pPr>
        <w:spacing w:after="0" w:line="240" w:lineRule="auto"/>
        <w:ind w:right="-426" w:firstLine="708"/>
        <w:rPr>
          <w:rFonts w:ascii="Times New Roman" w:hAnsi="Times New Roman" w:cs="Times New Roman"/>
          <w:sz w:val="24"/>
          <w:szCs w:val="24"/>
        </w:rPr>
      </w:pPr>
      <w:r w:rsidRPr="00AB549D">
        <w:rPr>
          <w:rFonts w:ascii="Times New Roman" w:hAnsi="Times New Roman" w:cs="Times New Roman"/>
          <w:sz w:val="24"/>
          <w:szCs w:val="24"/>
        </w:rPr>
        <w:t xml:space="preserve">                                                                                                              </w:t>
      </w:r>
      <w:r w:rsidRPr="00AB549D">
        <w:rPr>
          <w:rFonts w:ascii="Times New Roman" w:hAnsi="Times New Roman" w:cs="Times New Roman"/>
          <w:sz w:val="24"/>
          <w:szCs w:val="24"/>
          <w:vertAlign w:val="superscript"/>
        </w:rPr>
        <w:t>(отчетный период)</w:t>
      </w:r>
    </w:p>
    <w:p w:rsidR="00AB549D" w:rsidRPr="00AB549D" w:rsidRDefault="00AB549D" w:rsidP="00AB549D">
      <w:pPr>
        <w:spacing w:after="0" w:line="240" w:lineRule="auto"/>
        <w:ind w:right="-426"/>
        <w:rPr>
          <w:rFonts w:ascii="Times New Roman" w:hAnsi="Times New Roman" w:cs="Times New Roman"/>
          <w:sz w:val="24"/>
          <w:szCs w:val="24"/>
        </w:rPr>
      </w:pPr>
      <w:r w:rsidRPr="00AB549D">
        <w:rPr>
          <w:rFonts w:ascii="Times New Roman" w:hAnsi="Times New Roman" w:cs="Times New Roman"/>
          <w:sz w:val="24"/>
          <w:szCs w:val="24"/>
        </w:rPr>
        <w:t xml:space="preserve">                                                                                                                                                                                                  </w:t>
      </w:r>
    </w:p>
    <w:tbl>
      <w:tblPr>
        <w:tblW w:w="14570" w:type="dxa"/>
        <w:tblLayout w:type="fixed"/>
        <w:tblCellMar>
          <w:left w:w="10" w:type="dxa"/>
          <w:right w:w="10" w:type="dxa"/>
        </w:tblCellMar>
        <w:tblLook w:val="0000" w:firstRow="0" w:lastRow="0" w:firstColumn="0" w:lastColumn="0" w:noHBand="0" w:noVBand="0"/>
      </w:tblPr>
      <w:tblGrid>
        <w:gridCol w:w="2914"/>
        <w:gridCol w:w="2914"/>
        <w:gridCol w:w="2914"/>
        <w:gridCol w:w="2914"/>
        <w:gridCol w:w="2914"/>
      </w:tblGrid>
      <w:tr w:rsidR="00AB549D" w:rsidRPr="00AB549D" w:rsidTr="002C0118">
        <w:tc>
          <w:tcPr>
            <w:tcW w:w="2914"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rsidR="00AB549D" w:rsidRPr="00AB549D" w:rsidRDefault="00AB549D" w:rsidP="00AB549D">
            <w:pPr>
              <w:pStyle w:val="TableContents"/>
              <w:jc w:val="center"/>
              <w:rPr>
                <w:rFonts w:ascii="Times New Roman" w:eastAsia="Calibri" w:hAnsi="Times New Roman" w:cs="Times New Roman"/>
                <w:szCs w:val="24"/>
              </w:rPr>
            </w:pPr>
            <w:r w:rsidRPr="00AB549D">
              <w:rPr>
                <w:rFonts w:ascii="Times New Roman" w:eastAsia="Calibri" w:hAnsi="Times New Roman" w:cs="Times New Roman"/>
                <w:szCs w:val="24"/>
              </w:rPr>
              <w:t>Наименование</w:t>
            </w:r>
            <w:r>
              <w:rPr>
                <w:rFonts w:ascii="Times New Roman" w:eastAsia="Calibri" w:hAnsi="Times New Roman" w:cs="Times New Roman"/>
                <w:szCs w:val="24"/>
              </w:rPr>
              <w:t>, номер</w:t>
            </w:r>
            <w:r w:rsidRPr="00AB549D">
              <w:rPr>
                <w:rFonts w:ascii="Times New Roman" w:eastAsia="Calibri" w:hAnsi="Times New Roman" w:cs="Times New Roman"/>
                <w:szCs w:val="24"/>
              </w:rPr>
              <w:t xml:space="preserve"> маршрута</w:t>
            </w:r>
          </w:p>
        </w:tc>
        <w:tc>
          <w:tcPr>
            <w:tcW w:w="2914"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rsidR="00AB549D" w:rsidRPr="00AB549D" w:rsidRDefault="009E0F52" w:rsidP="00AB549D">
            <w:pPr>
              <w:pStyle w:val="Standard"/>
              <w:jc w:val="center"/>
              <w:rPr>
                <w:rFonts w:ascii="Times New Roman" w:eastAsia="Calibri" w:hAnsi="Times New Roman" w:cs="Times New Roman"/>
                <w:szCs w:val="24"/>
              </w:rPr>
            </w:pPr>
            <w:r>
              <w:rPr>
                <w:rFonts w:ascii="Times New Roman" w:eastAsia="Calibri" w:hAnsi="Times New Roman" w:cs="Times New Roman"/>
                <w:szCs w:val="24"/>
              </w:rPr>
              <w:t>Количество перевезенных пассажиров</w:t>
            </w:r>
            <w:r w:rsidRPr="00AB549D">
              <w:rPr>
                <w:rFonts w:ascii="Times New Roman" w:eastAsia="Calibri" w:hAnsi="Times New Roman" w:cs="Times New Roman"/>
                <w:szCs w:val="24"/>
              </w:rPr>
              <w:t xml:space="preserve"> за отчетный период 2020 года, пасс</w:t>
            </w:r>
            <w:proofErr w:type="gramStart"/>
            <w:r w:rsidRPr="00AB549D">
              <w:rPr>
                <w:rFonts w:ascii="Times New Roman" w:eastAsia="Calibri" w:hAnsi="Times New Roman" w:cs="Times New Roman"/>
                <w:szCs w:val="24"/>
              </w:rPr>
              <w:t>.</w:t>
            </w:r>
            <w:proofErr w:type="gramEnd"/>
            <w:r w:rsidRPr="00AB549D">
              <w:rPr>
                <w:rFonts w:ascii="Times New Roman" w:eastAsia="Calibri" w:hAnsi="Times New Roman" w:cs="Times New Roman"/>
                <w:szCs w:val="24"/>
              </w:rPr>
              <w:t xml:space="preserve"> или пасс. км</w:t>
            </w:r>
          </w:p>
        </w:tc>
        <w:tc>
          <w:tcPr>
            <w:tcW w:w="2914"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rsidR="00AB549D" w:rsidRPr="00AB549D" w:rsidRDefault="009E0F52" w:rsidP="00AB549D">
            <w:pPr>
              <w:pStyle w:val="Standard"/>
              <w:jc w:val="center"/>
              <w:rPr>
                <w:rFonts w:ascii="Times New Roman" w:eastAsia="Calibri" w:hAnsi="Times New Roman" w:cs="Times New Roman"/>
                <w:szCs w:val="24"/>
              </w:rPr>
            </w:pPr>
            <w:r>
              <w:rPr>
                <w:rFonts w:ascii="Times New Roman" w:eastAsia="Calibri" w:hAnsi="Times New Roman" w:cs="Times New Roman"/>
                <w:szCs w:val="24"/>
              </w:rPr>
              <w:t>Количество перевезенных пассажиров</w:t>
            </w:r>
            <w:r w:rsidRPr="00AB549D">
              <w:rPr>
                <w:rFonts w:ascii="Times New Roman" w:eastAsia="Calibri" w:hAnsi="Times New Roman" w:cs="Times New Roman"/>
                <w:szCs w:val="24"/>
              </w:rPr>
              <w:t xml:space="preserve"> за аналогичный период 2019 года, пасс</w:t>
            </w:r>
            <w:proofErr w:type="gramStart"/>
            <w:r w:rsidRPr="00AB549D">
              <w:rPr>
                <w:rFonts w:ascii="Times New Roman" w:eastAsia="Calibri" w:hAnsi="Times New Roman" w:cs="Times New Roman"/>
                <w:szCs w:val="24"/>
              </w:rPr>
              <w:t>.</w:t>
            </w:r>
            <w:proofErr w:type="gramEnd"/>
            <w:r w:rsidRPr="00AB549D">
              <w:rPr>
                <w:rFonts w:ascii="Times New Roman" w:eastAsia="Calibri" w:hAnsi="Times New Roman" w:cs="Times New Roman"/>
                <w:szCs w:val="24"/>
              </w:rPr>
              <w:t xml:space="preserve"> или пасс. км</w:t>
            </w:r>
          </w:p>
        </w:tc>
        <w:tc>
          <w:tcPr>
            <w:tcW w:w="2914"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rsidR="00AB549D" w:rsidRPr="00AB549D" w:rsidRDefault="00AB549D" w:rsidP="00AB549D">
            <w:pPr>
              <w:pStyle w:val="Standard"/>
              <w:jc w:val="center"/>
              <w:rPr>
                <w:rFonts w:ascii="Times New Roman" w:eastAsia="Calibri" w:hAnsi="Times New Roman" w:cs="Times New Roman"/>
                <w:szCs w:val="24"/>
              </w:rPr>
            </w:pPr>
            <w:r w:rsidRPr="00AB549D">
              <w:rPr>
                <w:rFonts w:ascii="Times New Roman" w:eastAsia="Calibri" w:hAnsi="Times New Roman" w:cs="Times New Roman"/>
                <w:szCs w:val="24"/>
              </w:rPr>
              <w:t>Фактическое количество выполненных рейсов за отчетный период 2020 года, ед.</w:t>
            </w:r>
          </w:p>
        </w:tc>
        <w:tc>
          <w:tcPr>
            <w:tcW w:w="2914"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AB549D" w:rsidRPr="00AB549D" w:rsidRDefault="00AB549D" w:rsidP="00AB549D">
            <w:pPr>
              <w:pStyle w:val="Standard"/>
              <w:jc w:val="center"/>
              <w:rPr>
                <w:rFonts w:ascii="Times New Roman" w:eastAsia="Calibri" w:hAnsi="Times New Roman" w:cs="Times New Roman"/>
                <w:szCs w:val="24"/>
              </w:rPr>
            </w:pPr>
            <w:r w:rsidRPr="00AB549D">
              <w:rPr>
                <w:rFonts w:ascii="Times New Roman" w:eastAsia="Calibri" w:hAnsi="Times New Roman" w:cs="Times New Roman"/>
                <w:szCs w:val="24"/>
              </w:rPr>
              <w:t>Фактическое количество выполненных рейсов за аналогичный период 2019 года, ед.</w:t>
            </w:r>
          </w:p>
        </w:tc>
      </w:tr>
      <w:tr w:rsidR="00AB549D" w:rsidRPr="00AB549D" w:rsidTr="002C0118">
        <w:tc>
          <w:tcPr>
            <w:tcW w:w="2914" w:type="dxa"/>
            <w:tcBorders>
              <w:left w:val="single" w:sz="4" w:space="0" w:color="000000"/>
              <w:bottom w:val="single" w:sz="4" w:space="0" w:color="000000"/>
            </w:tcBorders>
            <w:shd w:val="clear" w:color="auto" w:fill="auto"/>
            <w:tcMar>
              <w:top w:w="55" w:type="dxa"/>
              <w:left w:w="55" w:type="dxa"/>
              <w:bottom w:w="55" w:type="dxa"/>
              <w:right w:w="55" w:type="dxa"/>
            </w:tcMar>
          </w:tcPr>
          <w:p w:rsidR="00AB549D" w:rsidRPr="00AB549D" w:rsidRDefault="00AB549D" w:rsidP="002C0118">
            <w:pPr>
              <w:pStyle w:val="TableContents"/>
              <w:rPr>
                <w:rFonts w:ascii="Times New Roman" w:eastAsia="Calibri" w:hAnsi="Times New Roman" w:cs="Times New Roman"/>
                <w:szCs w:val="24"/>
              </w:rPr>
            </w:pPr>
          </w:p>
        </w:tc>
        <w:tc>
          <w:tcPr>
            <w:tcW w:w="2914" w:type="dxa"/>
            <w:tcBorders>
              <w:left w:val="single" w:sz="4" w:space="0" w:color="000000"/>
              <w:bottom w:val="single" w:sz="4" w:space="0" w:color="000000"/>
            </w:tcBorders>
            <w:shd w:val="clear" w:color="auto" w:fill="auto"/>
            <w:tcMar>
              <w:top w:w="55" w:type="dxa"/>
              <w:left w:w="55" w:type="dxa"/>
              <w:bottom w:w="55" w:type="dxa"/>
              <w:right w:w="55" w:type="dxa"/>
            </w:tcMar>
          </w:tcPr>
          <w:p w:rsidR="00AB549D" w:rsidRPr="00AB549D" w:rsidRDefault="00AB549D" w:rsidP="002C0118">
            <w:pPr>
              <w:pStyle w:val="TableContents"/>
              <w:rPr>
                <w:rFonts w:ascii="Times New Roman" w:eastAsia="Calibri" w:hAnsi="Times New Roman" w:cs="Times New Roman"/>
                <w:szCs w:val="24"/>
              </w:rPr>
            </w:pPr>
          </w:p>
        </w:tc>
        <w:tc>
          <w:tcPr>
            <w:tcW w:w="2914" w:type="dxa"/>
            <w:tcBorders>
              <w:left w:val="single" w:sz="4" w:space="0" w:color="000000"/>
              <w:bottom w:val="single" w:sz="4" w:space="0" w:color="000000"/>
            </w:tcBorders>
            <w:shd w:val="clear" w:color="auto" w:fill="auto"/>
            <w:tcMar>
              <w:top w:w="55" w:type="dxa"/>
              <w:left w:w="55" w:type="dxa"/>
              <w:bottom w:w="55" w:type="dxa"/>
              <w:right w:w="55" w:type="dxa"/>
            </w:tcMar>
          </w:tcPr>
          <w:p w:rsidR="00AB549D" w:rsidRPr="00AB549D" w:rsidRDefault="00AB549D" w:rsidP="002C0118">
            <w:pPr>
              <w:pStyle w:val="TableContents"/>
              <w:rPr>
                <w:rFonts w:ascii="Times New Roman" w:eastAsia="Calibri" w:hAnsi="Times New Roman" w:cs="Times New Roman"/>
                <w:szCs w:val="24"/>
              </w:rPr>
            </w:pPr>
          </w:p>
        </w:tc>
        <w:tc>
          <w:tcPr>
            <w:tcW w:w="2914" w:type="dxa"/>
            <w:tcBorders>
              <w:left w:val="single" w:sz="4" w:space="0" w:color="000000"/>
              <w:bottom w:val="single" w:sz="4" w:space="0" w:color="000000"/>
            </w:tcBorders>
            <w:shd w:val="clear" w:color="auto" w:fill="auto"/>
            <w:tcMar>
              <w:top w:w="55" w:type="dxa"/>
              <w:left w:w="55" w:type="dxa"/>
              <w:bottom w:w="55" w:type="dxa"/>
              <w:right w:w="55" w:type="dxa"/>
            </w:tcMar>
          </w:tcPr>
          <w:p w:rsidR="00AB549D" w:rsidRPr="00AB549D" w:rsidRDefault="00AB549D" w:rsidP="002C0118">
            <w:pPr>
              <w:pStyle w:val="TableContents"/>
              <w:rPr>
                <w:rFonts w:ascii="Times New Roman" w:eastAsia="Calibri" w:hAnsi="Times New Roman" w:cs="Times New Roman"/>
                <w:szCs w:val="24"/>
              </w:rPr>
            </w:pPr>
          </w:p>
        </w:tc>
        <w:tc>
          <w:tcPr>
            <w:tcW w:w="2914"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AB549D" w:rsidRPr="00AB549D" w:rsidRDefault="00AB549D" w:rsidP="002C0118">
            <w:pPr>
              <w:pStyle w:val="TableContents"/>
              <w:rPr>
                <w:rFonts w:ascii="Times New Roman" w:eastAsia="Calibri" w:hAnsi="Times New Roman" w:cs="Times New Roman"/>
                <w:szCs w:val="24"/>
              </w:rPr>
            </w:pPr>
          </w:p>
        </w:tc>
      </w:tr>
      <w:tr w:rsidR="00AB549D" w:rsidRPr="00AB549D" w:rsidTr="002C0118">
        <w:tc>
          <w:tcPr>
            <w:tcW w:w="2914" w:type="dxa"/>
            <w:tcBorders>
              <w:left w:val="single" w:sz="4" w:space="0" w:color="000000"/>
              <w:bottom w:val="single" w:sz="4" w:space="0" w:color="000000"/>
            </w:tcBorders>
            <w:shd w:val="clear" w:color="auto" w:fill="auto"/>
            <w:tcMar>
              <w:top w:w="55" w:type="dxa"/>
              <w:left w:w="55" w:type="dxa"/>
              <w:bottom w:w="55" w:type="dxa"/>
              <w:right w:w="55" w:type="dxa"/>
            </w:tcMar>
          </w:tcPr>
          <w:p w:rsidR="00AB549D" w:rsidRPr="00AB549D" w:rsidRDefault="00AB549D" w:rsidP="002C0118">
            <w:pPr>
              <w:pStyle w:val="TableContents"/>
              <w:rPr>
                <w:rFonts w:ascii="Times New Roman" w:eastAsia="Calibri" w:hAnsi="Times New Roman" w:cs="Times New Roman"/>
                <w:szCs w:val="24"/>
              </w:rPr>
            </w:pPr>
          </w:p>
        </w:tc>
        <w:tc>
          <w:tcPr>
            <w:tcW w:w="2914" w:type="dxa"/>
            <w:tcBorders>
              <w:left w:val="single" w:sz="4" w:space="0" w:color="000000"/>
              <w:bottom w:val="single" w:sz="4" w:space="0" w:color="000000"/>
            </w:tcBorders>
            <w:shd w:val="clear" w:color="auto" w:fill="auto"/>
            <w:tcMar>
              <w:top w:w="55" w:type="dxa"/>
              <w:left w:w="55" w:type="dxa"/>
              <w:bottom w:w="55" w:type="dxa"/>
              <w:right w:w="55" w:type="dxa"/>
            </w:tcMar>
          </w:tcPr>
          <w:p w:rsidR="00AB549D" w:rsidRPr="00AB549D" w:rsidRDefault="00AB549D" w:rsidP="002C0118">
            <w:pPr>
              <w:pStyle w:val="TableContents"/>
              <w:rPr>
                <w:rFonts w:ascii="Times New Roman" w:eastAsia="Calibri" w:hAnsi="Times New Roman" w:cs="Times New Roman"/>
                <w:szCs w:val="24"/>
              </w:rPr>
            </w:pPr>
          </w:p>
        </w:tc>
        <w:tc>
          <w:tcPr>
            <w:tcW w:w="2914" w:type="dxa"/>
            <w:tcBorders>
              <w:left w:val="single" w:sz="4" w:space="0" w:color="000000"/>
              <w:bottom w:val="single" w:sz="4" w:space="0" w:color="000000"/>
            </w:tcBorders>
            <w:shd w:val="clear" w:color="auto" w:fill="auto"/>
            <w:tcMar>
              <w:top w:w="55" w:type="dxa"/>
              <w:left w:w="55" w:type="dxa"/>
              <w:bottom w:w="55" w:type="dxa"/>
              <w:right w:w="55" w:type="dxa"/>
            </w:tcMar>
          </w:tcPr>
          <w:p w:rsidR="00AB549D" w:rsidRPr="00AB549D" w:rsidRDefault="00AB549D" w:rsidP="002C0118">
            <w:pPr>
              <w:pStyle w:val="TableContents"/>
              <w:rPr>
                <w:rFonts w:ascii="Times New Roman" w:eastAsia="Calibri" w:hAnsi="Times New Roman" w:cs="Times New Roman"/>
                <w:szCs w:val="24"/>
              </w:rPr>
            </w:pPr>
          </w:p>
        </w:tc>
        <w:tc>
          <w:tcPr>
            <w:tcW w:w="2914" w:type="dxa"/>
            <w:tcBorders>
              <w:left w:val="single" w:sz="4" w:space="0" w:color="000000"/>
              <w:bottom w:val="single" w:sz="4" w:space="0" w:color="000000"/>
            </w:tcBorders>
            <w:shd w:val="clear" w:color="auto" w:fill="auto"/>
            <w:tcMar>
              <w:top w:w="55" w:type="dxa"/>
              <w:left w:w="55" w:type="dxa"/>
              <w:bottom w:w="55" w:type="dxa"/>
              <w:right w:w="55" w:type="dxa"/>
            </w:tcMar>
          </w:tcPr>
          <w:p w:rsidR="00AB549D" w:rsidRPr="00AB549D" w:rsidRDefault="00AB549D" w:rsidP="002C0118">
            <w:pPr>
              <w:pStyle w:val="TableContents"/>
              <w:rPr>
                <w:rFonts w:ascii="Times New Roman" w:eastAsia="Calibri" w:hAnsi="Times New Roman" w:cs="Times New Roman"/>
                <w:szCs w:val="24"/>
              </w:rPr>
            </w:pPr>
          </w:p>
        </w:tc>
        <w:tc>
          <w:tcPr>
            <w:tcW w:w="2914"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AB549D" w:rsidRPr="00AB549D" w:rsidRDefault="00AB549D" w:rsidP="002C0118">
            <w:pPr>
              <w:pStyle w:val="TableContents"/>
              <w:rPr>
                <w:rFonts w:ascii="Times New Roman" w:eastAsia="Calibri" w:hAnsi="Times New Roman" w:cs="Times New Roman"/>
                <w:szCs w:val="24"/>
              </w:rPr>
            </w:pPr>
          </w:p>
        </w:tc>
      </w:tr>
    </w:tbl>
    <w:p w:rsidR="00AB549D" w:rsidRPr="00AB549D" w:rsidRDefault="00AB549D" w:rsidP="00AB549D">
      <w:pPr>
        <w:spacing w:after="0" w:line="240" w:lineRule="auto"/>
        <w:ind w:left="142" w:right="-426"/>
        <w:rPr>
          <w:rFonts w:ascii="Times New Roman" w:hAnsi="Times New Roman" w:cs="Times New Roman"/>
          <w:strike/>
          <w:sz w:val="24"/>
          <w:szCs w:val="24"/>
        </w:rPr>
      </w:pPr>
    </w:p>
    <w:p w:rsidR="00AB549D" w:rsidRPr="00AB549D" w:rsidRDefault="00AB549D" w:rsidP="00AB549D">
      <w:pPr>
        <w:spacing w:after="0" w:line="240" w:lineRule="auto"/>
        <w:ind w:right="-426"/>
        <w:rPr>
          <w:rFonts w:ascii="Times New Roman" w:hAnsi="Times New Roman" w:cs="Times New Roman"/>
          <w:sz w:val="24"/>
          <w:szCs w:val="24"/>
        </w:rPr>
      </w:pPr>
    </w:p>
    <w:p w:rsidR="00AB549D" w:rsidRPr="00AB549D" w:rsidRDefault="00AB549D" w:rsidP="00AB549D">
      <w:pPr>
        <w:spacing w:after="0" w:line="240" w:lineRule="auto"/>
        <w:ind w:right="-426"/>
        <w:rPr>
          <w:rFonts w:ascii="Times New Roman" w:hAnsi="Times New Roman" w:cs="Times New Roman"/>
          <w:sz w:val="24"/>
          <w:szCs w:val="24"/>
        </w:rPr>
      </w:pPr>
    </w:p>
    <w:p w:rsidR="00AB549D" w:rsidRPr="00AB549D" w:rsidRDefault="00AB549D" w:rsidP="00AB549D">
      <w:pPr>
        <w:spacing w:after="0" w:line="240" w:lineRule="auto"/>
        <w:ind w:right="-426"/>
        <w:rPr>
          <w:rFonts w:ascii="Times New Roman" w:hAnsi="Times New Roman" w:cs="Times New Roman"/>
          <w:sz w:val="24"/>
          <w:szCs w:val="24"/>
        </w:rPr>
      </w:pPr>
    </w:p>
    <w:p w:rsidR="00AB549D" w:rsidRPr="00AB549D" w:rsidRDefault="00AB549D" w:rsidP="00AB549D">
      <w:pPr>
        <w:spacing w:after="0" w:line="240" w:lineRule="auto"/>
        <w:ind w:right="-426" w:firstLine="851"/>
        <w:rPr>
          <w:rFonts w:ascii="Times New Roman" w:hAnsi="Times New Roman" w:cs="Times New Roman"/>
          <w:sz w:val="24"/>
          <w:szCs w:val="24"/>
        </w:rPr>
      </w:pPr>
      <w:r w:rsidRPr="00AB549D">
        <w:rPr>
          <w:rFonts w:ascii="Times New Roman" w:hAnsi="Times New Roman" w:cs="Times New Roman"/>
          <w:sz w:val="24"/>
          <w:szCs w:val="24"/>
        </w:rPr>
        <w:t>Генеральный директор ________________________________(_______________________)</w:t>
      </w:r>
    </w:p>
    <w:p w:rsidR="00AB549D" w:rsidRPr="00AB549D" w:rsidRDefault="00AB549D" w:rsidP="00AB549D">
      <w:pPr>
        <w:spacing w:after="0" w:line="240" w:lineRule="auto"/>
        <w:ind w:right="-426" w:firstLine="851"/>
        <w:rPr>
          <w:rFonts w:ascii="Times New Roman" w:hAnsi="Times New Roman" w:cs="Times New Roman"/>
          <w:sz w:val="24"/>
          <w:szCs w:val="24"/>
        </w:rPr>
      </w:pPr>
    </w:p>
    <w:p w:rsidR="00AB549D" w:rsidRPr="00AB549D" w:rsidRDefault="00AB549D" w:rsidP="00AB549D">
      <w:pPr>
        <w:spacing w:after="0" w:line="240" w:lineRule="auto"/>
        <w:ind w:right="-426" w:firstLine="851"/>
        <w:jc w:val="center"/>
        <w:rPr>
          <w:rFonts w:ascii="Times New Roman" w:hAnsi="Times New Roman" w:cs="Times New Roman"/>
          <w:sz w:val="24"/>
          <w:szCs w:val="24"/>
        </w:rPr>
      </w:pPr>
      <w:r w:rsidRPr="00AB549D">
        <w:rPr>
          <w:rFonts w:ascii="Times New Roman" w:hAnsi="Times New Roman" w:cs="Times New Roman"/>
          <w:sz w:val="24"/>
          <w:szCs w:val="24"/>
        </w:rPr>
        <w:t>Главный бухгалтер ___________________________________(_______________________)</w:t>
      </w:r>
    </w:p>
    <w:p w:rsidR="003D0BA4" w:rsidRPr="0048455C" w:rsidRDefault="003D0BA4"/>
    <w:sectPr w:rsidR="003D0BA4" w:rsidRPr="0048455C">
      <w:headerReference w:type="default" r:id="rId8"/>
      <w:pgSz w:w="16838" w:h="11906" w:orient="landscape"/>
      <w:pgMar w:top="1290" w:right="1134" w:bottom="1134" w:left="1134" w:header="66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1077" w:rsidRDefault="003D1077" w:rsidP="006A37E9">
      <w:pPr>
        <w:spacing w:after="0" w:line="240" w:lineRule="auto"/>
      </w:pPr>
      <w:r>
        <w:separator/>
      </w:r>
    </w:p>
  </w:endnote>
  <w:endnote w:type="continuationSeparator" w:id="0">
    <w:p w:rsidR="003D1077" w:rsidRDefault="003D1077" w:rsidP="006A37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1077" w:rsidRDefault="003D1077" w:rsidP="006A37E9">
      <w:pPr>
        <w:spacing w:after="0" w:line="240" w:lineRule="auto"/>
      </w:pPr>
      <w:r>
        <w:separator/>
      </w:r>
    </w:p>
  </w:footnote>
  <w:footnote w:type="continuationSeparator" w:id="0">
    <w:p w:rsidR="003D1077" w:rsidRDefault="003D1077" w:rsidP="006A37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1C34" w:rsidRDefault="00EE0E71">
    <w:pPr>
      <w:pStyle w:val="a3"/>
      <w:jc w:val="center"/>
    </w:pPr>
    <w:r>
      <w:fldChar w:fldCharType="begin"/>
    </w:r>
    <w:r>
      <w:instrText xml:space="preserve"> PAGE </w:instrText>
    </w:r>
    <w:r>
      <w:fldChar w:fldCharType="separate"/>
    </w:r>
    <w:r w:rsidR="005E7859">
      <w:rPr>
        <w:noProof/>
      </w:rPr>
      <w:t>11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lvl w:ilvl="0">
      <w:start w:val="1"/>
      <w:numFmt w:val="decimal"/>
      <w:lvlText w:val="3.%1."/>
      <w:lvlJc w:val="left"/>
      <w:rPr>
        <w:b w:val="0"/>
        <w:bCs w:val="0"/>
        <w:i w:val="0"/>
        <w:iCs w:val="0"/>
        <w:smallCaps w:val="0"/>
        <w:strike w:val="0"/>
        <w:color w:val="000000"/>
        <w:spacing w:val="0"/>
        <w:w w:val="100"/>
        <w:position w:val="0"/>
        <w:sz w:val="26"/>
        <w:szCs w:val="26"/>
        <w:u w:val="none"/>
      </w:rPr>
    </w:lvl>
    <w:lvl w:ilvl="1">
      <w:start w:val="1"/>
      <w:numFmt w:val="decimal"/>
      <w:lvlText w:val="3.%1."/>
      <w:lvlJc w:val="left"/>
      <w:rPr>
        <w:b w:val="0"/>
        <w:bCs w:val="0"/>
        <w:i w:val="0"/>
        <w:iCs w:val="0"/>
        <w:smallCaps w:val="0"/>
        <w:strike w:val="0"/>
        <w:color w:val="000000"/>
        <w:spacing w:val="0"/>
        <w:w w:val="100"/>
        <w:position w:val="0"/>
        <w:sz w:val="26"/>
        <w:szCs w:val="26"/>
        <w:u w:val="none"/>
      </w:rPr>
    </w:lvl>
    <w:lvl w:ilvl="2">
      <w:start w:val="1"/>
      <w:numFmt w:val="decimal"/>
      <w:lvlText w:val="3.%1."/>
      <w:lvlJc w:val="left"/>
      <w:rPr>
        <w:b w:val="0"/>
        <w:bCs w:val="0"/>
        <w:i w:val="0"/>
        <w:iCs w:val="0"/>
        <w:smallCaps w:val="0"/>
        <w:strike w:val="0"/>
        <w:color w:val="000000"/>
        <w:spacing w:val="0"/>
        <w:w w:val="100"/>
        <w:position w:val="0"/>
        <w:sz w:val="26"/>
        <w:szCs w:val="26"/>
        <w:u w:val="none"/>
      </w:rPr>
    </w:lvl>
    <w:lvl w:ilvl="3">
      <w:start w:val="1"/>
      <w:numFmt w:val="decimal"/>
      <w:lvlText w:val="3.%1."/>
      <w:lvlJc w:val="left"/>
      <w:rPr>
        <w:b w:val="0"/>
        <w:bCs w:val="0"/>
        <w:i w:val="0"/>
        <w:iCs w:val="0"/>
        <w:smallCaps w:val="0"/>
        <w:strike w:val="0"/>
        <w:color w:val="000000"/>
        <w:spacing w:val="0"/>
        <w:w w:val="100"/>
        <w:position w:val="0"/>
        <w:sz w:val="26"/>
        <w:szCs w:val="26"/>
        <w:u w:val="none"/>
      </w:rPr>
    </w:lvl>
    <w:lvl w:ilvl="4">
      <w:start w:val="1"/>
      <w:numFmt w:val="decimal"/>
      <w:lvlText w:val="3.%1."/>
      <w:lvlJc w:val="left"/>
      <w:rPr>
        <w:b w:val="0"/>
        <w:bCs w:val="0"/>
        <w:i w:val="0"/>
        <w:iCs w:val="0"/>
        <w:smallCaps w:val="0"/>
        <w:strike w:val="0"/>
        <w:color w:val="000000"/>
        <w:spacing w:val="0"/>
        <w:w w:val="100"/>
        <w:position w:val="0"/>
        <w:sz w:val="26"/>
        <w:szCs w:val="26"/>
        <w:u w:val="none"/>
      </w:rPr>
    </w:lvl>
    <w:lvl w:ilvl="5">
      <w:start w:val="1"/>
      <w:numFmt w:val="decimal"/>
      <w:lvlText w:val="3.%1."/>
      <w:lvlJc w:val="left"/>
      <w:rPr>
        <w:b w:val="0"/>
        <w:bCs w:val="0"/>
        <w:i w:val="0"/>
        <w:iCs w:val="0"/>
        <w:smallCaps w:val="0"/>
        <w:strike w:val="0"/>
        <w:color w:val="000000"/>
        <w:spacing w:val="0"/>
        <w:w w:val="100"/>
        <w:position w:val="0"/>
        <w:sz w:val="26"/>
        <w:szCs w:val="26"/>
        <w:u w:val="none"/>
      </w:rPr>
    </w:lvl>
    <w:lvl w:ilvl="6">
      <w:start w:val="1"/>
      <w:numFmt w:val="decimal"/>
      <w:lvlText w:val="3.%1."/>
      <w:lvlJc w:val="left"/>
      <w:rPr>
        <w:b w:val="0"/>
        <w:bCs w:val="0"/>
        <w:i w:val="0"/>
        <w:iCs w:val="0"/>
        <w:smallCaps w:val="0"/>
        <w:strike w:val="0"/>
        <w:color w:val="000000"/>
        <w:spacing w:val="0"/>
        <w:w w:val="100"/>
        <w:position w:val="0"/>
        <w:sz w:val="26"/>
        <w:szCs w:val="26"/>
        <w:u w:val="none"/>
      </w:rPr>
    </w:lvl>
    <w:lvl w:ilvl="7">
      <w:start w:val="1"/>
      <w:numFmt w:val="decimal"/>
      <w:lvlText w:val="3.%1."/>
      <w:lvlJc w:val="left"/>
      <w:rPr>
        <w:b w:val="0"/>
        <w:bCs w:val="0"/>
        <w:i w:val="0"/>
        <w:iCs w:val="0"/>
        <w:smallCaps w:val="0"/>
        <w:strike w:val="0"/>
        <w:color w:val="000000"/>
        <w:spacing w:val="0"/>
        <w:w w:val="100"/>
        <w:position w:val="0"/>
        <w:sz w:val="26"/>
        <w:szCs w:val="26"/>
        <w:u w:val="none"/>
      </w:rPr>
    </w:lvl>
    <w:lvl w:ilvl="8">
      <w:start w:val="1"/>
      <w:numFmt w:val="decimal"/>
      <w:lvlText w:val="3.%1."/>
      <w:lvlJc w:val="left"/>
      <w:rPr>
        <w:b w:val="0"/>
        <w:bCs w:val="0"/>
        <w:i w:val="0"/>
        <w:iCs w:val="0"/>
        <w:smallCaps w:val="0"/>
        <w:strike w:val="0"/>
        <w:color w:val="000000"/>
        <w:spacing w:val="0"/>
        <w:w w:val="100"/>
        <w:position w:val="0"/>
        <w:sz w:val="26"/>
        <w:szCs w:val="26"/>
        <w:u w:val="none"/>
      </w:rPr>
    </w:lvl>
  </w:abstractNum>
  <w:abstractNum w:abstractNumId="1" w15:restartNumberingAfterBreak="0">
    <w:nsid w:val="066D3025"/>
    <w:multiLevelType w:val="multilevel"/>
    <w:tmpl w:val="64929774"/>
    <w:lvl w:ilvl="0">
      <w:start w:val="1"/>
      <w:numFmt w:val="decimal"/>
      <w:lvlText w:val="%1."/>
      <w:lvlJc w:val="left"/>
      <w:pPr>
        <w:tabs>
          <w:tab w:val="num" w:pos="1080"/>
        </w:tabs>
        <w:ind w:left="1080"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 w15:restartNumberingAfterBreak="0">
    <w:nsid w:val="3D424084"/>
    <w:multiLevelType w:val="multilevel"/>
    <w:tmpl w:val="8BB62D7A"/>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15:restartNumberingAfterBreak="0">
    <w:nsid w:val="4CFB7FFA"/>
    <w:multiLevelType w:val="multilevel"/>
    <w:tmpl w:val="66AE9506"/>
    <w:lvl w:ilvl="0">
      <w:start w:val="1"/>
      <w:numFmt w:val="decimal"/>
      <w:lvlText w:val="%1."/>
      <w:lvlJc w:val="left"/>
      <w:pPr>
        <w:tabs>
          <w:tab w:val="num" w:pos="1725"/>
        </w:tabs>
        <w:ind w:left="1725" w:hanging="1005"/>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4" w15:restartNumberingAfterBreak="0">
    <w:nsid w:val="4E6F4C29"/>
    <w:multiLevelType w:val="hybridMultilevel"/>
    <w:tmpl w:val="032AE15E"/>
    <w:lvl w:ilvl="0" w:tplc="85B02186">
      <w:start w:val="1"/>
      <w:numFmt w:val="decimal"/>
      <w:lvlText w:val="%1."/>
      <w:lvlJc w:val="left"/>
      <w:pPr>
        <w:ind w:left="720" w:hanging="360"/>
      </w:pPr>
      <w:rPr>
        <w:rFonts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3"/>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7E9"/>
    <w:rsid w:val="00065772"/>
    <w:rsid w:val="000C5EFC"/>
    <w:rsid w:val="00107328"/>
    <w:rsid w:val="00127FEC"/>
    <w:rsid w:val="001310DB"/>
    <w:rsid w:val="00157E51"/>
    <w:rsid w:val="00170111"/>
    <w:rsid w:val="00176E93"/>
    <w:rsid w:val="00181B85"/>
    <w:rsid w:val="00197645"/>
    <w:rsid w:val="001E5259"/>
    <w:rsid w:val="00210D6B"/>
    <w:rsid w:val="0021793D"/>
    <w:rsid w:val="00230980"/>
    <w:rsid w:val="00271A12"/>
    <w:rsid w:val="00287169"/>
    <w:rsid w:val="002A1D06"/>
    <w:rsid w:val="002B103E"/>
    <w:rsid w:val="002F232E"/>
    <w:rsid w:val="003010BB"/>
    <w:rsid w:val="0035070B"/>
    <w:rsid w:val="003558B6"/>
    <w:rsid w:val="00357535"/>
    <w:rsid w:val="0039237A"/>
    <w:rsid w:val="003D0BA4"/>
    <w:rsid w:val="003D1077"/>
    <w:rsid w:val="0048455C"/>
    <w:rsid w:val="004C1645"/>
    <w:rsid w:val="00503D82"/>
    <w:rsid w:val="005149FE"/>
    <w:rsid w:val="005515BC"/>
    <w:rsid w:val="00590626"/>
    <w:rsid w:val="005957F7"/>
    <w:rsid w:val="005D1EE3"/>
    <w:rsid w:val="005E7859"/>
    <w:rsid w:val="00611677"/>
    <w:rsid w:val="006223E4"/>
    <w:rsid w:val="00643F15"/>
    <w:rsid w:val="00647251"/>
    <w:rsid w:val="006755B6"/>
    <w:rsid w:val="00677B0E"/>
    <w:rsid w:val="00693717"/>
    <w:rsid w:val="00695753"/>
    <w:rsid w:val="006A37E9"/>
    <w:rsid w:val="006B254C"/>
    <w:rsid w:val="00715770"/>
    <w:rsid w:val="00722759"/>
    <w:rsid w:val="00727563"/>
    <w:rsid w:val="00786183"/>
    <w:rsid w:val="007A744E"/>
    <w:rsid w:val="007B39AB"/>
    <w:rsid w:val="007C25C4"/>
    <w:rsid w:val="007C5C58"/>
    <w:rsid w:val="007D0F12"/>
    <w:rsid w:val="00817BF1"/>
    <w:rsid w:val="008201DA"/>
    <w:rsid w:val="0082382F"/>
    <w:rsid w:val="0086515F"/>
    <w:rsid w:val="0086729F"/>
    <w:rsid w:val="00875DEF"/>
    <w:rsid w:val="008F5543"/>
    <w:rsid w:val="00901141"/>
    <w:rsid w:val="009014A9"/>
    <w:rsid w:val="00951D81"/>
    <w:rsid w:val="009529BE"/>
    <w:rsid w:val="00952F8A"/>
    <w:rsid w:val="00975DA0"/>
    <w:rsid w:val="009944A8"/>
    <w:rsid w:val="009C3BCC"/>
    <w:rsid w:val="009E0F52"/>
    <w:rsid w:val="00A37D79"/>
    <w:rsid w:val="00A45BF7"/>
    <w:rsid w:val="00A73D1F"/>
    <w:rsid w:val="00A75B02"/>
    <w:rsid w:val="00A95DB1"/>
    <w:rsid w:val="00AB3ED2"/>
    <w:rsid w:val="00AB549D"/>
    <w:rsid w:val="00AD7433"/>
    <w:rsid w:val="00B148C7"/>
    <w:rsid w:val="00B1507B"/>
    <w:rsid w:val="00B20A16"/>
    <w:rsid w:val="00B32818"/>
    <w:rsid w:val="00B4355F"/>
    <w:rsid w:val="00B461AE"/>
    <w:rsid w:val="00B9017E"/>
    <w:rsid w:val="00BA4519"/>
    <w:rsid w:val="00BB382B"/>
    <w:rsid w:val="00BC022B"/>
    <w:rsid w:val="00BC2544"/>
    <w:rsid w:val="00BD30DA"/>
    <w:rsid w:val="00BF60C3"/>
    <w:rsid w:val="00C0375D"/>
    <w:rsid w:val="00C31F7B"/>
    <w:rsid w:val="00C408C5"/>
    <w:rsid w:val="00C44378"/>
    <w:rsid w:val="00CF11CE"/>
    <w:rsid w:val="00D046B4"/>
    <w:rsid w:val="00D73482"/>
    <w:rsid w:val="00D937B5"/>
    <w:rsid w:val="00D955DC"/>
    <w:rsid w:val="00DB630D"/>
    <w:rsid w:val="00DC3A01"/>
    <w:rsid w:val="00DE12B7"/>
    <w:rsid w:val="00DF13C6"/>
    <w:rsid w:val="00DF253A"/>
    <w:rsid w:val="00E00683"/>
    <w:rsid w:val="00E51744"/>
    <w:rsid w:val="00E872CA"/>
    <w:rsid w:val="00EA74DE"/>
    <w:rsid w:val="00EC4B20"/>
    <w:rsid w:val="00EE0E71"/>
    <w:rsid w:val="00F02358"/>
    <w:rsid w:val="00F25A6B"/>
    <w:rsid w:val="00F62493"/>
    <w:rsid w:val="00FB7E0D"/>
    <w:rsid w:val="00FC4A54"/>
    <w:rsid w:val="00FF67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1F4FB1-AA44-4081-A70A-392777FED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37E9"/>
    <w:rPr>
      <w:rFonts w:eastAsiaTheme="minorEastAsia"/>
      <w:lang w:eastAsia="ru-RU"/>
    </w:rPr>
  </w:style>
  <w:style w:type="paragraph" w:styleId="4">
    <w:name w:val="heading 4"/>
    <w:basedOn w:val="a"/>
    <w:next w:val="a"/>
    <w:link w:val="40"/>
    <w:uiPriority w:val="9"/>
    <w:semiHidden/>
    <w:unhideWhenUsed/>
    <w:qFormat/>
    <w:rsid w:val="00952F8A"/>
    <w:pPr>
      <w:keepNext/>
      <w:keepLines/>
      <w:spacing w:before="40" w:after="0" w:line="276" w:lineRule="auto"/>
      <w:outlineLvl w:val="3"/>
    </w:pPr>
    <w:rPr>
      <w:rFonts w:asciiTheme="majorHAnsi" w:eastAsiaTheme="majorEastAsia" w:hAnsiTheme="majorHAnsi" w:cstheme="majorBidi"/>
      <w:i/>
      <w:iCs/>
      <w:color w:val="2E74B5" w:themeColor="accent1" w:themeShade="BF"/>
      <w:lang w:eastAsia="en-US"/>
    </w:rPr>
  </w:style>
  <w:style w:type="paragraph" w:styleId="5">
    <w:name w:val="heading 5"/>
    <w:basedOn w:val="a"/>
    <w:next w:val="a"/>
    <w:link w:val="50"/>
    <w:qFormat/>
    <w:rsid w:val="00952F8A"/>
    <w:pPr>
      <w:keepNext/>
      <w:spacing w:after="0" w:line="240" w:lineRule="auto"/>
      <w:jc w:val="center"/>
      <w:outlineLvl w:val="4"/>
    </w:pPr>
    <w:rPr>
      <w:rFonts w:ascii="Times New Roman" w:eastAsia="Times New Roman" w:hAnsi="Times New Roman" w:cs="Times New Roman"/>
      <w:b/>
      <w:sz w:val="4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A37E9"/>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itle">
    <w:name w:val="ConsPlusTitle"/>
    <w:uiPriority w:val="99"/>
    <w:rsid w:val="006A37E9"/>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styleId="a3">
    <w:name w:val="header"/>
    <w:basedOn w:val="a"/>
    <w:link w:val="a4"/>
    <w:unhideWhenUsed/>
    <w:rsid w:val="006A37E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A37E9"/>
    <w:rPr>
      <w:rFonts w:eastAsiaTheme="minorEastAsia"/>
      <w:lang w:eastAsia="ru-RU"/>
    </w:rPr>
  </w:style>
  <w:style w:type="paragraph" w:styleId="a5">
    <w:name w:val="footer"/>
    <w:basedOn w:val="a"/>
    <w:link w:val="a6"/>
    <w:uiPriority w:val="99"/>
    <w:unhideWhenUsed/>
    <w:rsid w:val="006A37E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A37E9"/>
    <w:rPr>
      <w:rFonts w:eastAsiaTheme="minorEastAsia"/>
      <w:lang w:eastAsia="ru-RU"/>
    </w:rPr>
  </w:style>
  <w:style w:type="character" w:customStyle="1" w:styleId="40">
    <w:name w:val="Заголовок 4 Знак"/>
    <w:basedOn w:val="a0"/>
    <w:link w:val="4"/>
    <w:uiPriority w:val="9"/>
    <w:semiHidden/>
    <w:rsid w:val="00952F8A"/>
    <w:rPr>
      <w:rFonts w:asciiTheme="majorHAnsi" w:eastAsiaTheme="majorEastAsia" w:hAnsiTheme="majorHAnsi" w:cstheme="majorBidi"/>
      <w:i/>
      <w:iCs/>
      <w:color w:val="2E74B5" w:themeColor="accent1" w:themeShade="BF"/>
    </w:rPr>
  </w:style>
  <w:style w:type="character" w:customStyle="1" w:styleId="50">
    <w:name w:val="Заголовок 5 Знак"/>
    <w:basedOn w:val="a0"/>
    <w:link w:val="5"/>
    <w:rsid w:val="00952F8A"/>
    <w:rPr>
      <w:rFonts w:ascii="Times New Roman" w:eastAsia="Times New Roman" w:hAnsi="Times New Roman" w:cs="Times New Roman"/>
      <w:b/>
      <w:sz w:val="40"/>
      <w:szCs w:val="20"/>
      <w:lang w:eastAsia="ru-RU"/>
    </w:rPr>
  </w:style>
  <w:style w:type="paragraph" w:styleId="a7">
    <w:name w:val="Body Text"/>
    <w:basedOn w:val="a"/>
    <w:link w:val="a8"/>
    <w:rsid w:val="00952F8A"/>
    <w:pPr>
      <w:spacing w:after="0" w:line="240" w:lineRule="auto"/>
    </w:pPr>
    <w:rPr>
      <w:rFonts w:ascii="Times New Roman" w:eastAsia="Times New Roman" w:hAnsi="Times New Roman" w:cs="Times New Roman"/>
      <w:sz w:val="28"/>
      <w:szCs w:val="20"/>
    </w:rPr>
  </w:style>
  <w:style w:type="character" w:customStyle="1" w:styleId="a8">
    <w:name w:val="Основной текст Знак"/>
    <w:basedOn w:val="a0"/>
    <w:link w:val="a7"/>
    <w:rsid w:val="00952F8A"/>
    <w:rPr>
      <w:rFonts w:ascii="Times New Roman" w:eastAsia="Times New Roman" w:hAnsi="Times New Roman" w:cs="Times New Roman"/>
      <w:sz w:val="28"/>
      <w:szCs w:val="20"/>
      <w:lang w:eastAsia="ru-RU"/>
    </w:rPr>
  </w:style>
  <w:style w:type="paragraph" w:styleId="a9">
    <w:name w:val="Balloon Text"/>
    <w:basedOn w:val="a"/>
    <w:link w:val="aa"/>
    <w:uiPriority w:val="99"/>
    <w:semiHidden/>
    <w:unhideWhenUsed/>
    <w:rsid w:val="00DC3A01"/>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DC3A01"/>
    <w:rPr>
      <w:rFonts w:ascii="Segoe UI" w:eastAsiaTheme="minorEastAsia" w:hAnsi="Segoe UI" w:cs="Segoe UI"/>
      <w:sz w:val="18"/>
      <w:szCs w:val="18"/>
      <w:lang w:eastAsia="ru-RU"/>
    </w:rPr>
  </w:style>
  <w:style w:type="table" w:styleId="ab">
    <w:name w:val="Table Grid"/>
    <w:basedOn w:val="a1"/>
    <w:uiPriority w:val="39"/>
    <w:rsid w:val="00F624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1310D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c">
    <w:name w:val="List Paragraph"/>
    <w:basedOn w:val="a"/>
    <w:uiPriority w:val="34"/>
    <w:qFormat/>
    <w:rsid w:val="00722759"/>
    <w:pPr>
      <w:ind w:left="720"/>
      <w:contextualSpacing/>
    </w:pPr>
  </w:style>
  <w:style w:type="paragraph" w:customStyle="1" w:styleId="Standard">
    <w:name w:val="Standard"/>
    <w:rsid w:val="00AB549D"/>
    <w:pPr>
      <w:suppressAutoHyphens/>
      <w:autoSpaceDN w:val="0"/>
      <w:spacing w:after="0" w:line="240" w:lineRule="auto"/>
      <w:textAlignment w:val="baseline"/>
    </w:pPr>
    <w:rPr>
      <w:rFonts w:ascii="Arial" w:eastAsia="Times New Roman" w:hAnsi="Arial" w:cs="Arial"/>
      <w:kern w:val="3"/>
      <w:sz w:val="24"/>
      <w:szCs w:val="20"/>
      <w:lang w:eastAsia="zh-CN"/>
    </w:rPr>
  </w:style>
  <w:style w:type="paragraph" w:customStyle="1" w:styleId="TableContents">
    <w:name w:val="Table Contents"/>
    <w:basedOn w:val="Standard"/>
    <w:rsid w:val="00AB549D"/>
    <w:pPr>
      <w:suppressLineNumbers/>
    </w:pPr>
  </w:style>
  <w:style w:type="character" w:customStyle="1" w:styleId="FontStyle18">
    <w:name w:val="Font Style18"/>
    <w:uiPriority w:val="99"/>
    <w:rsid w:val="00A95DB1"/>
    <w:rPr>
      <w:rFonts w:ascii="Calibri" w:hAnsi="Calibri"/>
      <w:b/>
      <w: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4120</Words>
  <Characters>23490</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27555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cp:revision>
  <cp:lastPrinted>2020-05-20T09:17:00Z</cp:lastPrinted>
  <dcterms:created xsi:type="dcterms:W3CDTF">2020-05-21T12:09:00Z</dcterms:created>
  <dcterms:modified xsi:type="dcterms:W3CDTF">2020-05-21T12:09:00Z</dcterms:modified>
</cp:coreProperties>
</file>