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27F" w:rsidRDefault="00F8727F">
      <w:pPr>
        <w:pStyle w:val="ConsPlusNormal"/>
        <w:jc w:val="both"/>
        <w:outlineLvl w:val="0"/>
      </w:pPr>
    </w:p>
    <w:p w:rsidR="00F8727F" w:rsidRDefault="00F8727F">
      <w:pPr>
        <w:pStyle w:val="ConsPlusTitle"/>
        <w:jc w:val="center"/>
        <w:outlineLvl w:val="0"/>
      </w:pPr>
      <w:r>
        <w:t>ТОБОЛЬСКАЯ ГОРОДСКАЯ ДУМА</w:t>
      </w:r>
    </w:p>
    <w:p w:rsidR="00F8727F" w:rsidRDefault="00F8727F">
      <w:pPr>
        <w:pStyle w:val="ConsPlusTitle"/>
        <w:jc w:val="center"/>
      </w:pPr>
    </w:p>
    <w:p w:rsidR="00F8727F" w:rsidRDefault="00F8727F">
      <w:pPr>
        <w:pStyle w:val="ConsPlusTitle"/>
        <w:jc w:val="center"/>
      </w:pPr>
      <w:r>
        <w:t>РЕШЕНИЕ</w:t>
      </w:r>
    </w:p>
    <w:p w:rsidR="00F8727F" w:rsidRDefault="00F8727F">
      <w:pPr>
        <w:pStyle w:val="ConsPlusTitle"/>
        <w:jc w:val="center"/>
      </w:pPr>
      <w:r>
        <w:t>от 28 апреля 2015 г. N 51</w:t>
      </w:r>
    </w:p>
    <w:p w:rsidR="00F8727F" w:rsidRDefault="00F8727F">
      <w:pPr>
        <w:pStyle w:val="ConsPlusTitle"/>
        <w:jc w:val="center"/>
      </w:pPr>
    </w:p>
    <w:p w:rsidR="00F8727F" w:rsidRDefault="00F8727F">
      <w:pPr>
        <w:pStyle w:val="ConsPlusTitle"/>
        <w:jc w:val="center"/>
      </w:pPr>
      <w:r>
        <w:t>О ПОЛОЖЕНИИ ОБ АРЕНДНОЙ ПЛАТЕ ЗА ПОЛЬЗОВАНИЕ ЗЕМЕЛЬНЫМИ</w:t>
      </w:r>
    </w:p>
    <w:p w:rsidR="00F8727F" w:rsidRDefault="00F8727F">
      <w:pPr>
        <w:pStyle w:val="ConsPlusTitle"/>
        <w:jc w:val="center"/>
      </w:pPr>
      <w:r>
        <w:t>УЧАСТКАМИ, НАХОДЯЩИМИСЯ В МУНИЦИПАЛЬНОЙ СОБСТВЕННОСТИ</w:t>
      </w:r>
    </w:p>
    <w:p w:rsidR="00F8727F" w:rsidRDefault="00F8727F">
      <w:pPr>
        <w:pStyle w:val="ConsPlusTitle"/>
        <w:jc w:val="center"/>
      </w:pPr>
      <w:r>
        <w:t>МУНИЦИПАЛЬНОГО ОБРАЗОВАНИЯ ГОРОД ТОБОЛЬСК</w:t>
      </w:r>
    </w:p>
    <w:p w:rsidR="00F8727F" w:rsidRDefault="00F8727F">
      <w:pPr>
        <w:spacing w:after="1"/>
      </w:pPr>
    </w:p>
    <w:p w:rsidR="00F8727F" w:rsidRDefault="00F8727F">
      <w:pPr>
        <w:pStyle w:val="ConsPlusNormal"/>
        <w:jc w:val="both"/>
      </w:pPr>
    </w:p>
    <w:p w:rsidR="00F8727F" w:rsidRDefault="00F8727F">
      <w:pPr>
        <w:pStyle w:val="ConsPlusNormal"/>
        <w:ind w:firstLine="540"/>
        <w:jc w:val="both"/>
      </w:pPr>
      <w:r>
        <w:t xml:space="preserve">Рассмотрев Положение об арендной плате за пользование земельными участками, находящимися в муниципальной собственности муниципального образования город Тобольск, представленное администрацией города, решение постоянной комиссии по правовому обеспечению местного самоуправления и молодежной политике, в соответствии со </w:t>
      </w:r>
      <w:hyperlink r:id="rId4" w:history="1">
        <w:r>
          <w:rPr>
            <w:color w:val="0000FF"/>
          </w:rPr>
          <w:t>статьей 65</w:t>
        </w:r>
      </w:hyperlink>
      <w:r>
        <w:t xml:space="preserve"> Земельного кодекса Российской Федерации, </w:t>
      </w:r>
      <w:hyperlink r:id="rId5" w:history="1">
        <w:r>
          <w:rPr>
            <w:color w:val="0000FF"/>
          </w:rPr>
          <w:t>пунктом 10 статьи 3</w:t>
        </w:r>
      </w:hyperlink>
      <w:r>
        <w:t xml:space="preserve"> Федерального закона от 25.10.2001 N 137-ФЗ "О введении в действие Земельного кодекса Российской Федерации", Федеральным </w:t>
      </w:r>
      <w:hyperlink r:id="rId6" w:history="1">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7" w:history="1">
        <w:r>
          <w:rPr>
            <w:color w:val="0000FF"/>
          </w:rPr>
          <w:t>Законом</w:t>
        </w:r>
      </w:hyperlink>
      <w:r>
        <w:t xml:space="preserve"> Тюменской области от 05.10.2001 N 411 "О порядке распоряжения и управления государственными землями Тюменской области", </w:t>
      </w:r>
      <w:hyperlink r:id="rId8" w:history="1">
        <w:r>
          <w:rPr>
            <w:color w:val="0000FF"/>
          </w:rPr>
          <w:t>Постановлением</w:t>
        </w:r>
      </w:hyperlink>
      <w:r>
        <w:t xml:space="preserve"> Правительства Тюменской области от 09.07.2007 N 148-п, Положением об аренде земельных участков, находящихся в государственной собственности, </w:t>
      </w:r>
      <w:hyperlink r:id="rId9" w:history="1">
        <w:r>
          <w:rPr>
            <w:color w:val="0000FF"/>
          </w:rPr>
          <w:t>статьями 24</w:t>
        </w:r>
      </w:hyperlink>
      <w:r>
        <w:t xml:space="preserve">, </w:t>
      </w:r>
      <w:hyperlink r:id="rId10" w:history="1">
        <w:r>
          <w:rPr>
            <w:color w:val="0000FF"/>
          </w:rPr>
          <w:t>44</w:t>
        </w:r>
      </w:hyperlink>
      <w:r>
        <w:t xml:space="preserve">, </w:t>
      </w:r>
      <w:hyperlink r:id="rId11" w:history="1">
        <w:r>
          <w:rPr>
            <w:color w:val="0000FF"/>
          </w:rPr>
          <w:t>53</w:t>
        </w:r>
      </w:hyperlink>
      <w:r>
        <w:t xml:space="preserve"> Устава города Тобольска, городская Дума решила:</w:t>
      </w:r>
    </w:p>
    <w:p w:rsidR="00F8727F" w:rsidRDefault="00F8727F">
      <w:pPr>
        <w:pStyle w:val="ConsPlusNormal"/>
        <w:spacing w:before="220"/>
        <w:ind w:firstLine="540"/>
        <w:jc w:val="both"/>
      </w:pPr>
      <w:r>
        <w:t xml:space="preserve">1. Принять </w:t>
      </w:r>
      <w:hyperlink w:anchor="P31" w:history="1">
        <w:r>
          <w:rPr>
            <w:color w:val="0000FF"/>
          </w:rPr>
          <w:t>Положение</w:t>
        </w:r>
      </w:hyperlink>
      <w:r>
        <w:t xml:space="preserve"> об арендной плате за пользование земельными участками, находящимися в муниципальной собственности муниципального образования город Тобольск согласно приложению.</w:t>
      </w:r>
    </w:p>
    <w:p w:rsidR="00F8727F" w:rsidRDefault="00F8727F">
      <w:pPr>
        <w:pStyle w:val="ConsPlusNormal"/>
        <w:spacing w:before="220"/>
        <w:ind w:firstLine="540"/>
        <w:jc w:val="both"/>
      </w:pPr>
      <w:r>
        <w:t>2. Установить, что коэффициенты (</w:t>
      </w:r>
      <w:proofErr w:type="spellStart"/>
      <w:r>
        <w:t>Кдоп</w:t>
      </w:r>
      <w:proofErr w:type="spellEnd"/>
      <w:r>
        <w:t xml:space="preserve">, </w:t>
      </w:r>
      <w:proofErr w:type="spellStart"/>
      <w:r>
        <w:t>Кнр</w:t>
      </w:r>
      <w:proofErr w:type="spellEnd"/>
      <w:r>
        <w:t xml:space="preserve">, Кд), установленные </w:t>
      </w:r>
      <w:hyperlink w:anchor="P144" w:history="1">
        <w:r>
          <w:rPr>
            <w:color w:val="0000FF"/>
          </w:rPr>
          <w:t>приложениями 1</w:t>
        </w:r>
      </w:hyperlink>
      <w:r>
        <w:t xml:space="preserve">, </w:t>
      </w:r>
      <w:hyperlink w:anchor="P203" w:history="1">
        <w:r>
          <w:rPr>
            <w:color w:val="0000FF"/>
          </w:rPr>
          <w:t>2</w:t>
        </w:r>
      </w:hyperlink>
      <w:r>
        <w:t xml:space="preserve">, </w:t>
      </w:r>
      <w:hyperlink w:anchor="P225" w:history="1">
        <w:r>
          <w:rPr>
            <w:color w:val="0000FF"/>
          </w:rPr>
          <w:t>3</w:t>
        </w:r>
      </w:hyperlink>
      <w:r>
        <w:t xml:space="preserve"> к Положению об арендной плате за пользование земельными участками, находящимися в муниципальной собственности муниципального образования город Тобольск, применяются при расчете арендной платы за пользование земельными участками, государственная собственность на которые не разграничена и распоряжение которыми осуществляется органами местного самоуправления города Тобольска.</w:t>
      </w:r>
    </w:p>
    <w:p w:rsidR="00F8727F" w:rsidRDefault="00F8727F">
      <w:pPr>
        <w:pStyle w:val="ConsPlusNormal"/>
        <w:spacing w:before="220"/>
        <w:ind w:firstLine="540"/>
        <w:jc w:val="both"/>
      </w:pPr>
      <w:r>
        <w:t xml:space="preserve">3. Признать утратившим силу </w:t>
      </w:r>
      <w:hyperlink r:id="rId12" w:history="1">
        <w:r>
          <w:rPr>
            <w:color w:val="0000FF"/>
          </w:rPr>
          <w:t>решение</w:t>
        </w:r>
      </w:hyperlink>
      <w:r>
        <w:t xml:space="preserve"> городской Думы от 29.05.2012 N 76 "О Положении об арендной плате за пользование земельными участками, находящимися в муниципальной собственности муниципального образования город Тобольск".</w:t>
      </w:r>
    </w:p>
    <w:p w:rsidR="00F8727F" w:rsidRDefault="00F8727F">
      <w:pPr>
        <w:pStyle w:val="ConsPlusNormal"/>
        <w:spacing w:before="220"/>
        <w:ind w:firstLine="540"/>
        <w:jc w:val="both"/>
      </w:pPr>
      <w:r>
        <w:t>4. Опубликовать настоящее решение в газете "Тобольская правда" и разместить в сети Интернет на официальном сайте муниципального образования город Тобольск на портале органов государственной власти Тюменской области (www.tobolsk.admtyumen.ru), Администрации города Тобольска (www.admtobolsk.ru), Тобольской городской Думы (www.dumatobolsk.ru).</w:t>
      </w:r>
    </w:p>
    <w:p w:rsidR="00F8727F" w:rsidRDefault="00F8727F">
      <w:pPr>
        <w:pStyle w:val="ConsPlusNormal"/>
        <w:spacing w:before="220"/>
        <w:ind w:firstLine="540"/>
        <w:jc w:val="both"/>
      </w:pPr>
      <w:r>
        <w:t>5. Настоящее решение вступает в силу на территории муниципального образования город Тобольск с даты его официального опубликования.</w:t>
      </w:r>
    </w:p>
    <w:p w:rsidR="00F8727F" w:rsidRDefault="00F8727F">
      <w:pPr>
        <w:pStyle w:val="ConsPlusNormal"/>
        <w:jc w:val="both"/>
      </w:pPr>
    </w:p>
    <w:p w:rsidR="00F8727F" w:rsidRDefault="00F8727F">
      <w:pPr>
        <w:pStyle w:val="ConsPlusNormal"/>
        <w:jc w:val="right"/>
      </w:pPr>
      <w:r>
        <w:t>Председатель городской Думы</w:t>
      </w:r>
    </w:p>
    <w:p w:rsidR="00F8727F" w:rsidRDefault="00F8727F">
      <w:pPr>
        <w:pStyle w:val="ConsPlusNormal"/>
        <w:jc w:val="right"/>
      </w:pPr>
      <w:r>
        <w:t>Н.П.ЗОЛЬНИКОВ</w:t>
      </w:r>
    </w:p>
    <w:p w:rsidR="00F8727F" w:rsidRDefault="00F8727F">
      <w:pPr>
        <w:pStyle w:val="ConsPlusNormal"/>
        <w:jc w:val="both"/>
      </w:pPr>
    </w:p>
    <w:p w:rsidR="00F8727F" w:rsidRDefault="00F8727F">
      <w:pPr>
        <w:pStyle w:val="ConsPlusNormal"/>
        <w:jc w:val="both"/>
      </w:pPr>
    </w:p>
    <w:p w:rsidR="00F8727F" w:rsidRDefault="00F8727F">
      <w:pPr>
        <w:pStyle w:val="ConsPlusNormal"/>
        <w:jc w:val="both"/>
      </w:pPr>
    </w:p>
    <w:p w:rsidR="00F8727F" w:rsidRDefault="00F8727F">
      <w:pPr>
        <w:pStyle w:val="ConsPlusNormal"/>
        <w:jc w:val="both"/>
      </w:pPr>
    </w:p>
    <w:p w:rsidR="00F8727F" w:rsidRDefault="00F8727F">
      <w:pPr>
        <w:pStyle w:val="ConsPlusNormal"/>
        <w:jc w:val="both"/>
      </w:pPr>
    </w:p>
    <w:p w:rsidR="00EF7727" w:rsidRDefault="00EF7727">
      <w:pPr>
        <w:pStyle w:val="ConsPlusNormal"/>
        <w:jc w:val="right"/>
        <w:outlineLvl w:val="0"/>
      </w:pPr>
    </w:p>
    <w:p w:rsidR="00F8727F" w:rsidRDefault="00F8727F">
      <w:pPr>
        <w:pStyle w:val="ConsPlusNormal"/>
        <w:jc w:val="right"/>
        <w:outlineLvl w:val="0"/>
      </w:pPr>
      <w:r>
        <w:lastRenderedPageBreak/>
        <w:t>Приложение</w:t>
      </w:r>
    </w:p>
    <w:p w:rsidR="00F8727F" w:rsidRDefault="00F8727F">
      <w:pPr>
        <w:pStyle w:val="ConsPlusNormal"/>
        <w:jc w:val="right"/>
      </w:pPr>
      <w:r>
        <w:t>к решению городской Думы</w:t>
      </w:r>
    </w:p>
    <w:p w:rsidR="00F8727F" w:rsidRDefault="00F8727F">
      <w:pPr>
        <w:pStyle w:val="ConsPlusNormal"/>
        <w:jc w:val="right"/>
      </w:pPr>
      <w:r>
        <w:t>от 28 апреля 2015 года N 51</w:t>
      </w:r>
    </w:p>
    <w:p w:rsidR="00F8727F" w:rsidRDefault="00F8727F">
      <w:pPr>
        <w:pStyle w:val="ConsPlusNormal"/>
        <w:jc w:val="both"/>
      </w:pPr>
    </w:p>
    <w:p w:rsidR="00F8727F" w:rsidRDefault="00F8727F">
      <w:pPr>
        <w:pStyle w:val="ConsPlusTitle"/>
        <w:jc w:val="center"/>
      </w:pPr>
      <w:bookmarkStart w:id="0" w:name="P31"/>
      <w:bookmarkEnd w:id="0"/>
      <w:r>
        <w:t>ПОЛОЖЕНИЕ</w:t>
      </w:r>
    </w:p>
    <w:p w:rsidR="00F8727F" w:rsidRDefault="00F8727F">
      <w:pPr>
        <w:pStyle w:val="ConsPlusTitle"/>
        <w:jc w:val="center"/>
      </w:pPr>
      <w:r>
        <w:t>ОБ АРЕНДНОЙ ПЛАТЕ ЗА ПОЛЬЗОВАНИЕ ЗЕМЕЛЬНЫМИ УЧАСТКАМИ,</w:t>
      </w:r>
    </w:p>
    <w:p w:rsidR="00F8727F" w:rsidRDefault="00F8727F">
      <w:pPr>
        <w:pStyle w:val="ConsPlusTitle"/>
        <w:jc w:val="center"/>
      </w:pPr>
      <w:r>
        <w:t>НАХОДЯЩИМИСЯ В МУНИЦИПАЛЬНОЙ СОБСТВЕННОСТИ МУНИЦИПАЛЬНОГО</w:t>
      </w:r>
    </w:p>
    <w:p w:rsidR="00F8727F" w:rsidRDefault="00F8727F">
      <w:pPr>
        <w:pStyle w:val="ConsPlusTitle"/>
        <w:jc w:val="center"/>
      </w:pPr>
      <w:r>
        <w:t>ОБРАЗОВАНИЯ ГОРОД ТОБОЛЬСК</w:t>
      </w:r>
    </w:p>
    <w:p w:rsidR="00F8727F" w:rsidRDefault="00F8727F">
      <w:pPr>
        <w:spacing w:after="1"/>
      </w:pPr>
    </w:p>
    <w:p w:rsidR="00F8727F" w:rsidRDefault="00F8727F">
      <w:pPr>
        <w:pStyle w:val="ConsPlusNormal"/>
        <w:jc w:val="both"/>
      </w:pPr>
    </w:p>
    <w:p w:rsidR="00F8727F" w:rsidRDefault="00F8727F">
      <w:pPr>
        <w:pStyle w:val="ConsPlusNormal"/>
        <w:jc w:val="center"/>
        <w:outlineLvl w:val="1"/>
      </w:pPr>
      <w:r>
        <w:t>Глава 1. ОБЩИЕ ПОЛОЖЕНИЯ</w:t>
      </w:r>
    </w:p>
    <w:p w:rsidR="00F8727F" w:rsidRDefault="00F8727F">
      <w:pPr>
        <w:pStyle w:val="ConsPlusNormal"/>
        <w:jc w:val="both"/>
      </w:pPr>
    </w:p>
    <w:p w:rsidR="00F8727F" w:rsidRDefault="00F8727F">
      <w:pPr>
        <w:pStyle w:val="ConsPlusNormal"/>
        <w:ind w:firstLine="540"/>
        <w:jc w:val="both"/>
      </w:pPr>
      <w:r>
        <w:t xml:space="preserve">1.1. Настоящее Положение (далее - Положение) разработано в соответствии с Гражданским </w:t>
      </w:r>
      <w:hyperlink r:id="rId13" w:history="1">
        <w:r>
          <w:rPr>
            <w:color w:val="0000FF"/>
          </w:rPr>
          <w:t>кодексом</w:t>
        </w:r>
      </w:hyperlink>
      <w:r>
        <w:t xml:space="preserve"> Российской Федерации, Земельным </w:t>
      </w:r>
      <w:hyperlink r:id="rId14" w:history="1">
        <w:r>
          <w:rPr>
            <w:color w:val="0000FF"/>
          </w:rPr>
          <w:t>кодексом</w:t>
        </w:r>
      </w:hyperlink>
      <w:r>
        <w:t xml:space="preserve"> Российской Федерации, Федеральным </w:t>
      </w:r>
      <w:hyperlink r:id="rId15" w:history="1">
        <w:r>
          <w:rPr>
            <w:color w:val="0000FF"/>
          </w:rPr>
          <w:t>законом</w:t>
        </w:r>
      </w:hyperlink>
      <w:r>
        <w:t xml:space="preserve"> от 25.10.2001 N 137-ФЗ "О введении в действие Земельного кодекса Российской Федерации", </w:t>
      </w:r>
      <w:hyperlink r:id="rId16" w:history="1">
        <w:r>
          <w:rPr>
            <w:color w:val="0000FF"/>
          </w:rPr>
          <w:t>Постановлением</w:t>
        </w:r>
      </w:hyperlink>
      <w:r>
        <w:t xml:space="preserve"> Правительства Российской Федерации от 16.07.2009 N 582, </w:t>
      </w:r>
      <w:hyperlink r:id="rId17" w:history="1">
        <w:r>
          <w:rPr>
            <w:color w:val="0000FF"/>
          </w:rPr>
          <w:t>Законом</w:t>
        </w:r>
      </w:hyperlink>
      <w:r>
        <w:t xml:space="preserve"> Тюменской области от 05.10.2001 N 411 "О порядке распоряжения и управления государственными землями Тюменской области", </w:t>
      </w:r>
      <w:hyperlink r:id="rId18" w:history="1">
        <w:r>
          <w:rPr>
            <w:color w:val="0000FF"/>
          </w:rPr>
          <w:t>Постановлением</w:t>
        </w:r>
      </w:hyperlink>
      <w:r>
        <w:t xml:space="preserve"> Правительства Тюменской области от 09.07.2007 N 148-п "Об утверждении Положения об аренде земельных участков, находящихся в государственной собственности" и устанавливает порядок определения размера арендной платы, условия, сроки и порядок внесения арендной платы за пользование земельными участками, находящимися в муниципальной собственности муниципального образования город Тобольск.</w:t>
      </w:r>
    </w:p>
    <w:p w:rsidR="00F8727F" w:rsidRDefault="00F8727F">
      <w:pPr>
        <w:pStyle w:val="ConsPlusNormal"/>
        <w:jc w:val="both"/>
      </w:pPr>
    </w:p>
    <w:p w:rsidR="00F8727F" w:rsidRDefault="00F8727F">
      <w:pPr>
        <w:pStyle w:val="ConsPlusNormal"/>
        <w:jc w:val="center"/>
        <w:outlineLvl w:val="1"/>
      </w:pPr>
      <w:r>
        <w:t>Глава 2. ПОРЯДОК ОПРЕДЕЛЕНИЯ РАЗМЕРА АРЕНДНОЙ ПЛАТЫ</w:t>
      </w:r>
    </w:p>
    <w:p w:rsidR="00F8727F" w:rsidRDefault="00F8727F">
      <w:pPr>
        <w:pStyle w:val="ConsPlusNormal"/>
        <w:jc w:val="both"/>
      </w:pPr>
    </w:p>
    <w:p w:rsidR="00F8727F" w:rsidRDefault="00F8727F">
      <w:pPr>
        <w:pStyle w:val="ConsPlusNormal"/>
        <w:ind w:firstLine="540"/>
        <w:jc w:val="both"/>
      </w:pPr>
      <w:r>
        <w:t>2.1. Размер арендной платы на год за земельные участки определяется исходя из их кадастровой стоимости и рассчитывается по следующей формуле:</w:t>
      </w:r>
    </w:p>
    <w:p w:rsidR="00F8727F" w:rsidRDefault="00F8727F">
      <w:pPr>
        <w:pStyle w:val="ConsPlusNormal"/>
        <w:jc w:val="both"/>
      </w:pPr>
    </w:p>
    <w:p w:rsidR="00F8727F" w:rsidRDefault="00F8727F">
      <w:pPr>
        <w:pStyle w:val="ConsPlusNormal"/>
        <w:ind w:firstLine="540"/>
        <w:jc w:val="both"/>
      </w:pPr>
      <w:r>
        <w:t xml:space="preserve">Ап = </w:t>
      </w:r>
      <w:proofErr w:type="spellStart"/>
      <w:r>
        <w:t>Супксз</w:t>
      </w:r>
      <w:proofErr w:type="spellEnd"/>
      <w:r>
        <w:t xml:space="preserve"> x </w:t>
      </w:r>
      <w:proofErr w:type="spellStart"/>
      <w:r>
        <w:t>Пл</w:t>
      </w:r>
      <w:proofErr w:type="spellEnd"/>
      <w:r>
        <w:t xml:space="preserve"> x </w:t>
      </w:r>
      <w:proofErr w:type="spellStart"/>
      <w:r>
        <w:t>Кдоп</w:t>
      </w:r>
      <w:proofErr w:type="spellEnd"/>
      <w:r>
        <w:t xml:space="preserve"> x </w:t>
      </w:r>
      <w:proofErr w:type="spellStart"/>
      <w:r>
        <w:t>Кнр</w:t>
      </w:r>
      <w:proofErr w:type="spellEnd"/>
      <w:r>
        <w:t xml:space="preserve"> x Кд, где:</w:t>
      </w:r>
    </w:p>
    <w:p w:rsidR="00F8727F" w:rsidRDefault="00F8727F">
      <w:pPr>
        <w:pStyle w:val="ConsPlusNormal"/>
        <w:jc w:val="both"/>
      </w:pPr>
    </w:p>
    <w:p w:rsidR="00F8727F" w:rsidRDefault="00F8727F">
      <w:pPr>
        <w:pStyle w:val="ConsPlusNormal"/>
        <w:ind w:firstLine="540"/>
        <w:jc w:val="both"/>
      </w:pPr>
      <w:r>
        <w:t>Ап - годовой размер арендной платы;</w:t>
      </w:r>
    </w:p>
    <w:p w:rsidR="00F8727F" w:rsidRDefault="00F8727F">
      <w:pPr>
        <w:pStyle w:val="ConsPlusNormal"/>
        <w:spacing w:before="220"/>
        <w:ind w:firstLine="540"/>
        <w:jc w:val="both"/>
      </w:pPr>
      <w:proofErr w:type="spellStart"/>
      <w:r>
        <w:t>Супксз</w:t>
      </w:r>
      <w:proofErr w:type="spellEnd"/>
      <w:r>
        <w:t xml:space="preserve"> - удельный показатель кадастровой стоимости земельного участка на основании кадастровой оценки земель поселений, утвержденной Правительством Тюменской области;</w:t>
      </w:r>
    </w:p>
    <w:p w:rsidR="00F8727F" w:rsidRDefault="00F8727F">
      <w:pPr>
        <w:pStyle w:val="ConsPlusNormal"/>
        <w:spacing w:before="220"/>
        <w:ind w:firstLine="540"/>
        <w:jc w:val="both"/>
      </w:pPr>
      <w:proofErr w:type="spellStart"/>
      <w:r>
        <w:t>Пл</w:t>
      </w:r>
      <w:proofErr w:type="spellEnd"/>
      <w:r>
        <w:t xml:space="preserve"> - площадь земельного участка, предоставленного в аренду, кв. м;</w:t>
      </w:r>
    </w:p>
    <w:p w:rsidR="00F8727F" w:rsidRDefault="00F8727F">
      <w:pPr>
        <w:pStyle w:val="ConsPlusNormal"/>
        <w:spacing w:before="220"/>
        <w:ind w:firstLine="540"/>
        <w:jc w:val="both"/>
      </w:pPr>
      <w:proofErr w:type="spellStart"/>
      <w:r>
        <w:t>Кдоп</w:t>
      </w:r>
      <w:proofErr w:type="spellEnd"/>
      <w:r>
        <w:t xml:space="preserve"> - дополнительный (понижающий) коэффициент;</w:t>
      </w:r>
    </w:p>
    <w:p w:rsidR="00F8727F" w:rsidRDefault="00F8727F">
      <w:pPr>
        <w:pStyle w:val="ConsPlusNormal"/>
        <w:spacing w:before="220"/>
        <w:ind w:firstLine="540"/>
        <w:jc w:val="both"/>
      </w:pPr>
      <w:proofErr w:type="spellStart"/>
      <w:r>
        <w:t>Кнр</w:t>
      </w:r>
      <w:proofErr w:type="spellEnd"/>
      <w:r>
        <w:t xml:space="preserve"> - коэффициент нарушения установленного правового режима использования земельного участка;</w:t>
      </w:r>
    </w:p>
    <w:p w:rsidR="00F8727F" w:rsidRDefault="00F8727F">
      <w:pPr>
        <w:pStyle w:val="ConsPlusNormal"/>
        <w:spacing w:before="220"/>
        <w:ind w:firstLine="540"/>
        <w:jc w:val="both"/>
      </w:pPr>
      <w:r>
        <w:t>Кд - коэффициент детализации.</w:t>
      </w:r>
    </w:p>
    <w:p w:rsidR="00F8727F" w:rsidRDefault="00F8727F">
      <w:pPr>
        <w:pStyle w:val="ConsPlusNormal"/>
        <w:spacing w:before="220"/>
        <w:ind w:firstLine="540"/>
        <w:jc w:val="both"/>
      </w:pPr>
      <w:r>
        <w:t>Размер арендной платы за месяц в отношении земельных участков из земель населенных пунктов, кадастровая стоимость которых не рассчитывается и устанавливается равной одному рублю в соответствии с действующим законодательством, рассчитывается по следующей формуле:</w:t>
      </w:r>
    </w:p>
    <w:p w:rsidR="00F8727F" w:rsidRDefault="00F8727F">
      <w:pPr>
        <w:pStyle w:val="ConsPlusNormal"/>
        <w:jc w:val="both"/>
      </w:pPr>
    </w:p>
    <w:p w:rsidR="00F8727F" w:rsidRDefault="00F8727F">
      <w:pPr>
        <w:pStyle w:val="ConsPlusNormal"/>
        <w:ind w:firstLine="540"/>
        <w:jc w:val="both"/>
      </w:pPr>
      <w:proofErr w:type="spellStart"/>
      <w:r>
        <w:t>Ам</w:t>
      </w:r>
      <w:proofErr w:type="spellEnd"/>
      <w:r>
        <w:t xml:space="preserve"> = Кс x S, где:</w:t>
      </w:r>
    </w:p>
    <w:p w:rsidR="00F8727F" w:rsidRDefault="00F8727F">
      <w:pPr>
        <w:pStyle w:val="ConsPlusNormal"/>
        <w:jc w:val="both"/>
      </w:pPr>
    </w:p>
    <w:p w:rsidR="00F8727F" w:rsidRDefault="00F8727F">
      <w:pPr>
        <w:pStyle w:val="ConsPlusNormal"/>
        <w:ind w:firstLine="540"/>
        <w:jc w:val="both"/>
      </w:pPr>
      <w:proofErr w:type="spellStart"/>
      <w:r>
        <w:t>Ам</w:t>
      </w:r>
      <w:proofErr w:type="spellEnd"/>
      <w:r>
        <w:t xml:space="preserve"> - размер арендной платы в месяц;</w:t>
      </w:r>
    </w:p>
    <w:p w:rsidR="00F8727F" w:rsidRDefault="00F8727F">
      <w:pPr>
        <w:pStyle w:val="ConsPlusNormal"/>
        <w:spacing w:before="220"/>
        <w:ind w:firstLine="540"/>
        <w:jc w:val="both"/>
      </w:pPr>
      <w:r>
        <w:t>Кс - кадастровая стоимость земельного участка, установленная равной одному рублю в соответствии с утвержденными результатами определения кадастровой стоимости земель населенных пунктов Тюменской области;</w:t>
      </w:r>
    </w:p>
    <w:p w:rsidR="00F8727F" w:rsidRDefault="00F8727F">
      <w:pPr>
        <w:pStyle w:val="ConsPlusNormal"/>
        <w:spacing w:before="220"/>
        <w:ind w:firstLine="540"/>
        <w:jc w:val="both"/>
      </w:pPr>
      <w:r>
        <w:lastRenderedPageBreak/>
        <w:t>S - общая площадь предоставляемого в аренду земельного участка, кв. м.</w:t>
      </w:r>
    </w:p>
    <w:p w:rsidR="00F8727F" w:rsidRDefault="00F8727F">
      <w:pPr>
        <w:pStyle w:val="ConsPlusNormal"/>
        <w:spacing w:before="220"/>
        <w:ind w:firstLine="540"/>
        <w:jc w:val="both"/>
      </w:pPr>
      <w:r>
        <w:t xml:space="preserve">2.2. Дополнительный (понижающий) </w:t>
      </w:r>
      <w:hyperlink w:anchor="P144" w:history="1">
        <w:r>
          <w:rPr>
            <w:color w:val="0000FF"/>
          </w:rPr>
          <w:t>коэффициент</w:t>
        </w:r>
      </w:hyperlink>
      <w:r>
        <w:t xml:space="preserve"> (</w:t>
      </w:r>
      <w:proofErr w:type="spellStart"/>
      <w:r>
        <w:t>Кдоп</w:t>
      </w:r>
      <w:proofErr w:type="spellEnd"/>
      <w:r>
        <w:t>) учитывает категории лиц, использующих земельные участки. Размеры дополнительного (понижающего) коэффициента и категории лиц, в отношении которых он применяется, установлены в приложении 1 к настоящему Положению.</w:t>
      </w:r>
    </w:p>
    <w:p w:rsidR="00F8727F" w:rsidRDefault="00F8727F">
      <w:pPr>
        <w:pStyle w:val="ConsPlusNormal"/>
        <w:spacing w:before="220"/>
        <w:ind w:firstLine="540"/>
        <w:jc w:val="both"/>
      </w:pPr>
      <w:bookmarkStart w:id="1" w:name="P63"/>
      <w:bookmarkEnd w:id="1"/>
      <w:r>
        <w:t xml:space="preserve">Арендатор, относящийся к одной из категорий лиц, указанных в </w:t>
      </w:r>
      <w:hyperlink w:anchor="P144" w:history="1">
        <w:r>
          <w:rPr>
            <w:color w:val="0000FF"/>
          </w:rPr>
          <w:t>приложении N 1</w:t>
        </w:r>
      </w:hyperlink>
      <w:r>
        <w:t xml:space="preserve"> к настоящему Положению, вправе обратиться к арендодателю с заявлением о применении дополнительного (понижающего) коэффициента с приложением копий документов, подтверждающих принадлежность к одной из указанных категорий. Копии документов представляются вместе с оригиналами для обозрения.</w:t>
      </w:r>
    </w:p>
    <w:p w:rsidR="00F8727F" w:rsidRDefault="00F8727F">
      <w:pPr>
        <w:pStyle w:val="ConsPlusNormal"/>
        <w:spacing w:before="220"/>
        <w:ind w:firstLine="540"/>
        <w:jc w:val="both"/>
      </w:pPr>
      <w:r>
        <w:t>Решение по заявлению о применении дополнительного (понижающего) коэффициента принимается арендодателем в течение 30 календарных дней со дня его подачи посредством подготовки и направления арендатору уведомления о применении указанного коэффициента либо письменного отказа в его применении.</w:t>
      </w:r>
    </w:p>
    <w:p w:rsidR="00F8727F" w:rsidRDefault="00F8727F">
      <w:pPr>
        <w:pStyle w:val="ConsPlusNormal"/>
        <w:spacing w:before="220"/>
        <w:ind w:firstLine="540"/>
        <w:jc w:val="both"/>
      </w:pPr>
      <w:r>
        <w:t>В случае подачи заявления о применении дополнительного (понижающего) коэффициента одновременно с заявлением о предоставлении земельного участка решение по заявлению о применении дополнительного (понижающего) коэффициента принимается арендодателем в сроки, установленные законодательством для рассмотрения соответствующего заявления о предоставлении земельного участка.</w:t>
      </w:r>
    </w:p>
    <w:p w:rsidR="00F8727F" w:rsidRDefault="00F8727F">
      <w:pPr>
        <w:pStyle w:val="ConsPlusNormal"/>
        <w:spacing w:before="220"/>
        <w:ind w:firstLine="540"/>
        <w:jc w:val="both"/>
      </w:pPr>
      <w:r>
        <w:t>Решение по заявлению о применении дополнительного (понижающего) коэффициента принимается арендодателем посредством включения в решение о предоставлении земельного участка сведений о применении дополнительного (понижающего) коэффициента и его размере либо сведений об отказе в применении указанного коэффициента с указанием причин отказа.</w:t>
      </w:r>
    </w:p>
    <w:p w:rsidR="00F8727F" w:rsidRDefault="00F8727F">
      <w:pPr>
        <w:pStyle w:val="ConsPlusNormal"/>
        <w:spacing w:before="220"/>
        <w:ind w:firstLine="540"/>
        <w:jc w:val="both"/>
      </w:pPr>
      <w:r>
        <w:t>При отказе в предоставлении земельного участка оформление письменного отказа в применении дополнительного (понижающего) коэффициента и направление его заявителю не осуществляется.</w:t>
      </w:r>
    </w:p>
    <w:p w:rsidR="00F8727F" w:rsidRDefault="00F8727F">
      <w:pPr>
        <w:pStyle w:val="ConsPlusNormal"/>
        <w:spacing w:before="220"/>
        <w:ind w:firstLine="540"/>
        <w:jc w:val="both"/>
      </w:pPr>
      <w:r>
        <w:t>Арендодатель отказывает арендатору (заявителю) в применении дополнительного (понижающего) коэффициента в случае, если:</w:t>
      </w:r>
    </w:p>
    <w:p w:rsidR="00F8727F" w:rsidRDefault="00F8727F">
      <w:pPr>
        <w:pStyle w:val="ConsPlusNormal"/>
        <w:spacing w:before="220"/>
        <w:ind w:firstLine="540"/>
        <w:jc w:val="both"/>
      </w:pPr>
      <w:r>
        <w:t xml:space="preserve">арендатор (заявитель) не относится ни к одной из категорий, указанных в </w:t>
      </w:r>
      <w:hyperlink w:anchor="P144" w:history="1">
        <w:r>
          <w:rPr>
            <w:color w:val="0000FF"/>
          </w:rPr>
          <w:t>приложении 1</w:t>
        </w:r>
      </w:hyperlink>
      <w:r>
        <w:t xml:space="preserve"> к настоящему Положению;</w:t>
      </w:r>
    </w:p>
    <w:p w:rsidR="00F8727F" w:rsidRDefault="00F8727F">
      <w:pPr>
        <w:pStyle w:val="ConsPlusNormal"/>
        <w:spacing w:before="220"/>
        <w:ind w:firstLine="540"/>
        <w:jc w:val="both"/>
      </w:pPr>
      <w:r>
        <w:t xml:space="preserve">арендатор (заявитель) не представил копии документов, подтверждающих принадлежность к одной из категорий, указанных в </w:t>
      </w:r>
      <w:hyperlink w:anchor="P144" w:history="1">
        <w:r>
          <w:rPr>
            <w:color w:val="0000FF"/>
          </w:rPr>
          <w:t>приложении 1</w:t>
        </w:r>
      </w:hyperlink>
      <w:r>
        <w:t xml:space="preserve"> к настоящему Положению;</w:t>
      </w:r>
    </w:p>
    <w:p w:rsidR="00F8727F" w:rsidRDefault="00F8727F">
      <w:pPr>
        <w:pStyle w:val="ConsPlusNormal"/>
        <w:spacing w:before="220"/>
        <w:ind w:firstLine="540"/>
        <w:jc w:val="both"/>
      </w:pPr>
      <w:r>
        <w:t>заявителю отказано в предоставлении земельного участка.</w:t>
      </w:r>
    </w:p>
    <w:p w:rsidR="00F8727F" w:rsidRDefault="00F8727F">
      <w:pPr>
        <w:pStyle w:val="ConsPlusNormal"/>
        <w:spacing w:before="220"/>
        <w:ind w:firstLine="540"/>
        <w:jc w:val="both"/>
      </w:pPr>
      <w:r>
        <w:t xml:space="preserve">В случае принятия арендодателем решения о применении в отношении арендатора дополнительного (понижающего) коэффициента, данный коэффициент применяется при расчете размера арендной платы со дня подачи арендатором заявления о применении дополнительного (понижающего) коэффициента, предусмотренного </w:t>
      </w:r>
      <w:hyperlink w:anchor="P63" w:history="1">
        <w:r>
          <w:rPr>
            <w:color w:val="0000FF"/>
          </w:rPr>
          <w:t>абзацем вторым</w:t>
        </w:r>
      </w:hyperlink>
      <w:r>
        <w:t xml:space="preserve"> настоящего пункта.</w:t>
      </w:r>
    </w:p>
    <w:p w:rsidR="00F8727F" w:rsidRDefault="00F8727F">
      <w:pPr>
        <w:pStyle w:val="ConsPlusNormal"/>
        <w:spacing w:before="220"/>
        <w:ind w:firstLine="540"/>
        <w:jc w:val="both"/>
      </w:pPr>
      <w:r>
        <w:t>2.3. Коэффициент нарушения установленного режима использования земельного участка (</w:t>
      </w:r>
      <w:proofErr w:type="spellStart"/>
      <w:r>
        <w:t>Кнр</w:t>
      </w:r>
      <w:proofErr w:type="spellEnd"/>
      <w:r>
        <w:t xml:space="preserve">) учитывает использование предоставленного земельного участка в соответствии с целевым назначением и разрешенным использованием земельного участка, определенными договором аренды. Размер </w:t>
      </w:r>
      <w:hyperlink w:anchor="P203" w:history="1">
        <w:r>
          <w:rPr>
            <w:color w:val="0000FF"/>
          </w:rPr>
          <w:t>коэффициента</w:t>
        </w:r>
      </w:hyperlink>
      <w:r>
        <w:t xml:space="preserve"> нарушения установленного режима использования земельного участка установлен приложением 2 к настоящему Положению.</w:t>
      </w:r>
    </w:p>
    <w:p w:rsidR="00F8727F" w:rsidRDefault="00F8727F">
      <w:pPr>
        <w:pStyle w:val="ConsPlusNormal"/>
        <w:spacing w:before="220"/>
        <w:ind w:firstLine="540"/>
        <w:jc w:val="both"/>
      </w:pPr>
      <w:r>
        <w:t xml:space="preserve">Нарушение установленного режима использования земельного участка выявляется </w:t>
      </w:r>
      <w:r>
        <w:lastRenderedPageBreak/>
        <w:t>комитетом земельных отношений и лесного хозяйства города Тобольска в пределах полномочий в соответствии с законодательством.</w:t>
      </w:r>
    </w:p>
    <w:p w:rsidR="00F8727F" w:rsidRDefault="00F8727F">
      <w:pPr>
        <w:pStyle w:val="ConsPlusNormal"/>
        <w:spacing w:before="220"/>
        <w:ind w:firstLine="540"/>
        <w:jc w:val="both"/>
      </w:pPr>
      <w:r>
        <w:t xml:space="preserve">2.4. Коэффициент детализации (Кд) учитывает специфику осуществления деятельности на конкретном земельном участке в соответствии с видом его разрешенного использования, определенным договором аренды. Размеры </w:t>
      </w:r>
      <w:hyperlink w:anchor="P225" w:history="1">
        <w:r>
          <w:rPr>
            <w:color w:val="0000FF"/>
          </w:rPr>
          <w:t>коэффициентов</w:t>
        </w:r>
      </w:hyperlink>
      <w:r>
        <w:t xml:space="preserve"> детализации указаны в приложении 3 к настоящему Положению.</w:t>
      </w:r>
    </w:p>
    <w:p w:rsidR="00F8727F" w:rsidRDefault="00F8727F">
      <w:pPr>
        <w:pStyle w:val="ConsPlusNormal"/>
        <w:spacing w:before="220"/>
        <w:ind w:firstLine="540"/>
        <w:jc w:val="both"/>
      </w:pPr>
      <w:r>
        <w:t xml:space="preserve">Коэффициент детализации, указанный в </w:t>
      </w:r>
      <w:hyperlink w:anchor="P515" w:history="1">
        <w:r>
          <w:rPr>
            <w:color w:val="0000FF"/>
          </w:rPr>
          <w:t>пункте 13</w:t>
        </w:r>
      </w:hyperlink>
      <w:r>
        <w:t xml:space="preserve"> приложения 3 к настоящему Положению, устанавливается арендодателем при осуществлении арендатором социально значимых видов деятельности, указанных в </w:t>
      </w:r>
      <w:hyperlink w:anchor="P534" w:history="1">
        <w:r>
          <w:rPr>
            <w:color w:val="0000FF"/>
          </w:rPr>
          <w:t>приложении 4</w:t>
        </w:r>
      </w:hyperlink>
      <w:r>
        <w:t xml:space="preserve"> к настоящему Положению, на основании сведений о видах разрешенного использования земельного участка, содержащихся в кадастровом паспорте земельного участка, а также на основании сведений о видах деятельности арендатора, содержащихся в выписке из Единого государственного реестра юридических лиц либо в выписке из Единого государственного реестра индивидуальных предпринимателей.</w:t>
      </w:r>
    </w:p>
    <w:p w:rsidR="00F8727F" w:rsidRDefault="00F8727F">
      <w:pPr>
        <w:pStyle w:val="ConsPlusNormal"/>
        <w:jc w:val="both"/>
      </w:pPr>
      <w:r>
        <w:t xml:space="preserve">(в ред. </w:t>
      </w:r>
      <w:hyperlink r:id="rId19" w:history="1">
        <w:r>
          <w:rPr>
            <w:color w:val="0000FF"/>
          </w:rPr>
          <w:t>решения</w:t>
        </w:r>
      </w:hyperlink>
      <w:r>
        <w:t xml:space="preserve"> Тобольской городской Думы от 27.12.2017 N 191)</w:t>
      </w:r>
    </w:p>
    <w:p w:rsidR="00F8727F" w:rsidRDefault="00F8727F">
      <w:pPr>
        <w:pStyle w:val="ConsPlusNormal"/>
        <w:spacing w:before="220"/>
        <w:ind w:firstLine="540"/>
        <w:jc w:val="both"/>
      </w:pPr>
      <w:r>
        <w:t xml:space="preserve">В случае если специфика осуществления деятельности на земельном участке позволяет применить помимо коэффициента детализации, указанного в </w:t>
      </w:r>
      <w:hyperlink w:anchor="P515" w:history="1">
        <w:r>
          <w:rPr>
            <w:color w:val="0000FF"/>
          </w:rPr>
          <w:t>пункте 13</w:t>
        </w:r>
      </w:hyperlink>
      <w:r>
        <w:t xml:space="preserve"> приложения 3 к настоящему Положению, иные коэффициенты детализации, для расчета арендной платы применяется коэффициент детализации, указанный в </w:t>
      </w:r>
      <w:hyperlink w:anchor="P515" w:history="1">
        <w:r>
          <w:rPr>
            <w:color w:val="0000FF"/>
          </w:rPr>
          <w:t>пункте 13</w:t>
        </w:r>
      </w:hyperlink>
      <w:r>
        <w:t xml:space="preserve"> приложения 3 к настоящему Положению.</w:t>
      </w:r>
    </w:p>
    <w:p w:rsidR="00F8727F" w:rsidRDefault="00F8727F">
      <w:pPr>
        <w:pStyle w:val="ConsPlusNormal"/>
        <w:jc w:val="both"/>
      </w:pPr>
      <w:r>
        <w:t xml:space="preserve">(в ред. </w:t>
      </w:r>
      <w:hyperlink r:id="rId20" w:history="1">
        <w:r>
          <w:rPr>
            <w:color w:val="0000FF"/>
          </w:rPr>
          <w:t>решения</w:t>
        </w:r>
      </w:hyperlink>
      <w:r>
        <w:t xml:space="preserve"> Тобольской городской Думы от 27.12.2017 N 191)</w:t>
      </w:r>
    </w:p>
    <w:p w:rsidR="00F8727F" w:rsidRDefault="00F8727F">
      <w:pPr>
        <w:pStyle w:val="ConsPlusNormal"/>
        <w:spacing w:before="220"/>
        <w:ind w:firstLine="540"/>
        <w:jc w:val="both"/>
      </w:pPr>
      <w:r>
        <w:t xml:space="preserve">Арендатор, заинтересованный в применении коэффициента детализации, указанного в </w:t>
      </w:r>
      <w:hyperlink w:anchor="P515" w:history="1">
        <w:r>
          <w:rPr>
            <w:color w:val="0000FF"/>
          </w:rPr>
          <w:t>пункте 13</w:t>
        </w:r>
      </w:hyperlink>
      <w:r>
        <w:t xml:space="preserve"> приложения 3 к настоящему Положению, вправе обратиться к арендодателю с заявлением о применении коэффициента детализации с приложением полученной не ранее чем за 10 календарных дней до дня подачи заявления выписки из Единого государственного реестра юридических лиц либо выписки из Единого государственного реестра индивидуальных предпринимателей.</w:t>
      </w:r>
    </w:p>
    <w:p w:rsidR="00F8727F" w:rsidRDefault="00F8727F">
      <w:pPr>
        <w:pStyle w:val="ConsPlusNormal"/>
        <w:jc w:val="both"/>
      </w:pPr>
      <w:r>
        <w:t xml:space="preserve">(в ред. </w:t>
      </w:r>
      <w:hyperlink r:id="rId21" w:history="1">
        <w:r>
          <w:rPr>
            <w:color w:val="0000FF"/>
          </w:rPr>
          <w:t>решения</w:t>
        </w:r>
      </w:hyperlink>
      <w:r>
        <w:t xml:space="preserve"> Тобольской городской Думы от 27.12.2017 N 191)</w:t>
      </w:r>
    </w:p>
    <w:p w:rsidR="00F8727F" w:rsidRDefault="00F8727F">
      <w:pPr>
        <w:pStyle w:val="ConsPlusNormal"/>
        <w:spacing w:before="220"/>
        <w:ind w:firstLine="540"/>
        <w:jc w:val="both"/>
      </w:pPr>
      <w:r>
        <w:t>Решение по заявлению о применении коэффициента детализации принимается арендодателем в течение 30 календарных дней со дня его подачи. О принятом решении арендатор письменно уведомляется в течение семи календарных дней со дня его принятия.</w:t>
      </w:r>
    </w:p>
    <w:p w:rsidR="00F8727F" w:rsidRDefault="00F8727F">
      <w:pPr>
        <w:pStyle w:val="ConsPlusNormal"/>
        <w:spacing w:before="220"/>
        <w:ind w:firstLine="540"/>
        <w:jc w:val="both"/>
      </w:pPr>
      <w:r>
        <w:t xml:space="preserve">Арендодатель отказывает арендатору в применении коэффициента детализации, указанного в </w:t>
      </w:r>
      <w:hyperlink w:anchor="P515" w:history="1">
        <w:r>
          <w:rPr>
            <w:color w:val="0000FF"/>
          </w:rPr>
          <w:t>пункте 13</w:t>
        </w:r>
      </w:hyperlink>
      <w:r>
        <w:t xml:space="preserve"> приложения 3 к настоящему Положению, в случае, если:</w:t>
      </w:r>
    </w:p>
    <w:p w:rsidR="00F8727F" w:rsidRDefault="00F8727F">
      <w:pPr>
        <w:pStyle w:val="ConsPlusNormal"/>
        <w:jc w:val="both"/>
      </w:pPr>
      <w:r>
        <w:t xml:space="preserve">(в ред. </w:t>
      </w:r>
      <w:hyperlink r:id="rId22" w:history="1">
        <w:r>
          <w:rPr>
            <w:color w:val="0000FF"/>
          </w:rPr>
          <w:t>решения</w:t>
        </w:r>
      </w:hyperlink>
      <w:r>
        <w:t xml:space="preserve"> Тобольской городской Думы от 27.12.2017 N 191)</w:t>
      </w:r>
    </w:p>
    <w:p w:rsidR="00F8727F" w:rsidRDefault="00F8727F">
      <w:pPr>
        <w:pStyle w:val="ConsPlusNormal"/>
        <w:spacing w:before="220"/>
        <w:ind w:firstLine="540"/>
        <w:jc w:val="both"/>
      </w:pPr>
      <w:r>
        <w:t xml:space="preserve">в выписке из Единого государственного реестра юридических лиц либо в выписке из Единого государственного реестра индивидуальных предпринимателей отсутствуют сведения об осуществлении арендатором социально значимых видов деятельности, указанных в </w:t>
      </w:r>
      <w:hyperlink w:anchor="P534" w:history="1">
        <w:r>
          <w:rPr>
            <w:color w:val="0000FF"/>
          </w:rPr>
          <w:t>приложении 4</w:t>
        </w:r>
      </w:hyperlink>
      <w:r>
        <w:t xml:space="preserve"> к настоящему Положению;</w:t>
      </w:r>
    </w:p>
    <w:p w:rsidR="00F8727F" w:rsidRDefault="00F8727F">
      <w:pPr>
        <w:pStyle w:val="ConsPlusNormal"/>
        <w:spacing w:before="220"/>
        <w:ind w:firstLine="540"/>
        <w:jc w:val="both"/>
      </w:pPr>
      <w:r>
        <w:t xml:space="preserve">разрешенное использование земельного участка не соответствует социально значимым видам деятельности, указанным в </w:t>
      </w:r>
      <w:hyperlink w:anchor="P534" w:history="1">
        <w:r>
          <w:rPr>
            <w:color w:val="0000FF"/>
          </w:rPr>
          <w:t>приложении 4</w:t>
        </w:r>
      </w:hyperlink>
      <w:r>
        <w:t xml:space="preserve"> к настоящему Положению;</w:t>
      </w:r>
    </w:p>
    <w:p w:rsidR="00F8727F" w:rsidRDefault="00F8727F">
      <w:pPr>
        <w:pStyle w:val="ConsPlusNormal"/>
        <w:spacing w:before="220"/>
        <w:ind w:firstLine="540"/>
        <w:jc w:val="both"/>
      </w:pPr>
      <w:r>
        <w:t xml:space="preserve">земельный участок используется арендатором для осуществления видов деятельности, не указанных в </w:t>
      </w:r>
      <w:hyperlink w:anchor="P534" w:history="1">
        <w:r>
          <w:rPr>
            <w:color w:val="0000FF"/>
          </w:rPr>
          <w:t>приложении 4</w:t>
        </w:r>
      </w:hyperlink>
      <w:r>
        <w:t xml:space="preserve"> к настоящему Положению, определяется комитетом земельных отношений и лесного хозяйства города Тобольска на основании акта обследования в пределах полномочий и в соответствии с законодательством.</w:t>
      </w:r>
    </w:p>
    <w:p w:rsidR="00F8727F" w:rsidRDefault="00F8727F">
      <w:pPr>
        <w:pStyle w:val="ConsPlusNormal"/>
        <w:spacing w:before="220"/>
        <w:ind w:firstLine="540"/>
        <w:jc w:val="both"/>
      </w:pPr>
      <w:r>
        <w:t xml:space="preserve">В случае принятия арендодателем решения о применении коэффициента детализации, указанного в </w:t>
      </w:r>
      <w:hyperlink w:anchor="P515" w:history="1">
        <w:r>
          <w:rPr>
            <w:color w:val="0000FF"/>
          </w:rPr>
          <w:t>пункте 13</w:t>
        </w:r>
      </w:hyperlink>
      <w:r>
        <w:t xml:space="preserve"> приложения 3 к настоящему Положению, данный коэффициент применяется при расчете размера арендной платы со дня подачи заявления о применении коэффициента </w:t>
      </w:r>
      <w:r>
        <w:lastRenderedPageBreak/>
        <w:t>детализации.</w:t>
      </w:r>
    </w:p>
    <w:p w:rsidR="00F8727F" w:rsidRDefault="00F8727F">
      <w:pPr>
        <w:pStyle w:val="ConsPlusNormal"/>
        <w:jc w:val="both"/>
      </w:pPr>
      <w:r>
        <w:t xml:space="preserve">(в ред. </w:t>
      </w:r>
      <w:hyperlink r:id="rId23" w:history="1">
        <w:r>
          <w:rPr>
            <w:color w:val="0000FF"/>
          </w:rPr>
          <w:t>решения</w:t>
        </w:r>
      </w:hyperlink>
      <w:r>
        <w:t xml:space="preserve"> Тобольской городской Думы от 27.12.2017 N 191)</w:t>
      </w:r>
    </w:p>
    <w:p w:rsidR="00F8727F" w:rsidRDefault="00F8727F">
      <w:pPr>
        <w:pStyle w:val="ConsPlusNormal"/>
        <w:spacing w:before="220"/>
        <w:ind w:firstLine="540"/>
        <w:jc w:val="both"/>
      </w:pPr>
      <w:bookmarkStart w:id="2" w:name="P90"/>
      <w:bookmarkEnd w:id="2"/>
      <w:r>
        <w:t>2.5. Арендная плата устанавливается в двукратном размере предусмотренной заключенным с арендатором договором аренды арендной платы, если земельный участок, предоставленный для строительства (за исключением индивидуального жилищного строительства) на срок более трех лет, не используется для указанной цели в течение трех лет со дня его предоставления.</w:t>
      </w:r>
    </w:p>
    <w:p w:rsidR="00F8727F" w:rsidRDefault="00F8727F">
      <w:pPr>
        <w:pStyle w:val="ConsPlusNormal"/>
        <w:spacing w:before="220"/>
        <w:ind w:firstLine="540"/>
        <w:jc w:val="both"/>
      </w:pPr>
      <w:r>
        <w:t xml:space="preserve">Арендная плата устанавливается в двукратном размере предусмотренной предыдущим договором аренды арендной платы (с учетом </w:t>
      </w:r>
      <w:hyperlink w:anchor="P108" w:history="1">
        <w:r>
          <w:rPr>
            <w:color w:val="0000FF"/>
          </w:rPr>
          <w:t>пункта 3.2</w:t>
        </w:r>
      </w:hyperlink>
      <w:r>
        <w:t xml:space="preserve"> настоящего Положения) при заключении договора аренды на новый срок, если на земельном участке, предоставляемом для строительства (за исключением индивидуального жилищного строительства), начато строительство, которое по истечении срока действия предыдущего договора (за исключением случаев, если более длительный срок строительства не предусмотрен проектной документацией на объект капитального строительства) не завершено и объект не введен в эксплуатацию (если в соответствии с законодательством о градостроительной деятельности объект подлежит вводу в эксплуатацию).</w:t>
      </w:r>
    </w:p>
    <w:p w:rsidR="00F8727F" w:rsidRDefault="00F8727F">
      <w:pPr>
        <w:pStyle w:val="ConsPlusNormal"/>
        <w:spacing w:before="220"/>
        <w:ind w:firstLine="540"/>
        <w:jc w:val="both"/>
      </w:pPr>
      <w:r>
        <w:t>Арендная плата устанавливается в двукратном размере предусмотренной договором аренды арендной платы, если на земельном участке, предоставленном арендатору для цели индивидуального жилищного строительства и используемом арендатором (включая заключение договоров аренды на новый срок) свыше пяти лет, начато строительство, но:</w:t>
      </w:r>
    </w:p>
    <w:p w:rsidR="00F8727F" w:rsidRDefault="00F8727F">
      <w:pPr>
        <w:pStyle w:val="ConsPlusNormal"/>
        <w:spacing w:before="220"/>
        <w:ind w:firstLine="540"/>
        <w:jc w:val="both"/>
      </w:pPr>
      <w:r>
        <w:t>отдельно стоящий жилой дом с количеством этажей не более чем три, предназначенный для проживания одной семьи (далее - объект индивидуального жилищного строительства), не введен в эксплуатацию (если законодательством о градостроительной деятельности требуется получение разрешения на ввод объекта индивидуального жилищного строительства в эксплуатацию);</w:t>
      </w:r>
    </w:p>
    <w:p w:rsidR="00F8727F" w:rsidRDefault="00F8727F">
      <w:pPr>
        <w:pStyle w:val="ConsPlusNormal"/>
        <w:spacing w:before="220"/>
        <w:ind w:firstLine="540"/>
        <w:jc w:val="both"/>
      </w:pPr>
      <w:bookmarkStart w:id="3" w:name="P94"/>
      <w:bookmarkEnd w:id="3"/>
      <w:r>
        <w:t>в отношении объекта индивидуального жилищного строительства отсутствуют сведения в государственном кадастре недвижимости (если законодательством о градостроительной деятельности не требуется получение разрешения на ввод объекта индивидуального жилищного строительства в эксплуатацию).</w:t>
      </w:r>
    </w:p>
    <w:p w:rsidR="00F8727F" w:rsidRDefault="00F8727F">
      <w:pPr>
        <w:pStyle w:val="ConsPlusNormal"/>
        <w:spacing w:before="220"/>
        <w:ind w:firstLine="540"/>
        <w:jc w:val="both"/>
      </w:pPr>
      <w:r>
        <w:t>Обстоятельства, указанные в настоящем пункте, выявляются комитетом земельных отношений и лесного хозяйства города Тобольска в пределах полномочий в соответствии с законодательством.</w:t>
      </w:r>
    </w:p>
    <w:p w:rsidR="00F8727F" w:rsidRDefault="00F8727F">
      <w:pPr>
        <w:pStyle w:val="ConsPlusNormal"/>
        <w:spacing w:before="220"/>
        <w:ind w:firstLine="540"/>
        <w:jc w:val="both"/>
      </w:pPr>
      <w:r>
        <w:t>Арендная плата устанавливается в двукратном размере начиная с квартала, следующего за кварталом, в котором истекли сроки, предусмотренные настоящим пунктом.</w:t>
      </w:r>
    </w:p>
    <w:p w:rsidR="00F8727F" w:rsidRDefault="00F8727F">
      <w:pPr>
        <w:pStyle w:val="ConsPlusNormal"/>
        <w:spacing w:before="220"/>
        <w:ind w:firstLine="540"/>
        <w:jc w:val="both"/>
      </w:pPr>
      <w:r>
        <w:t xml:space="preserve">Для цели исчисления сроков, предусмотренных </w:t>
      </w:r>
      <w:hyperlink w:anchor="P90" w:history="1">
        <w:r>
          <w:rPr>
            <w:color w:val="0000FF"/>
          </w:rPr>
          <w:t>абзацами первым</w:t>
        </w:r>
      </w:hyperlink>
      <w:r>
        <w:t xml:space="preserve"> - </w:t>
      </w:r>
      <w:hyperlink w:anchor="P94" w:history="1">
        <w:r>
          <w:rPr>
            <w:color w:val="0000FF"/>
          </w:rPr>
          <w:t>пятым пункта 2.5</w:t>
        </w:r>
      </w:hyperlink>
      <w:r>
        <w:t xml:space="preserve"> Положения об арендной плате за пользование земельными участками, находящимися в муниципальной собственности муниципального образования город Тобольск, учитываются договоры аренды земельных участков, заключенные без проведения торгов до вступления в силу настоящего решения, срок действия которых не истек.</w:t>
      </w:r>
    </w:p>
    <w:p w:rsidR="00F8727F" w:rsidRDefault="00F8727F">
      <w:pPr>
        <w:pStyle w:val="ConsPlusNormal"/>
        <w:spacing w:before="220"/>
        <w:ind w:firstLine="540"/>
        <w:jc w:val="both"/>
      </w:pPr>
      <w:r>
        <w:t>2.6. В случае предоставления земельного участка с более чем одним видом разрешенного использования для расчета арендной платы применяется значение удельного показателя кадастровой стоимости земель того вида разрешенного использования земельного участка, для которого указанное значение наибольшее. В случае если одним из видов разрешенного использования является жилищное строительство, расчет арендной платы производится исходя из значения удельного показателя кадастровой стоимости земель, занятых многоэтажной или индивидуальной жилой застройкой.</w:t>
      </w:r>
    </w:p>
    <w:p w:rsidR="00F8727F" w:rsidRDefault="00F8727F">
      <w:pPr>
        <w:pStyle w:val="ConsPlusNormal"/>
        <w:jc w:val="both"/>
      </w:pPr>
    </w:p>
    <w:p w:rsidR="00F8727F" w:rsidRDefault="00F8727F">
      <w:pPr>
        <w:pStyle w:val="ConsPlusNormal"/>
        <w:jc w:val="center"/>
        <w:outlineLvl w:val="1"/>
      </w:pPr>
      <w:r>
        <w:t>Глава 3. УСЛОВИЯ, СРОКИ И ПОРЯДОК ВНЕСЕНИЯ АРЕНДНОЙ ПЛАТЫ</w:t>
      </w:r>
    </w:p>
    <w:p w:rsidR="00F8727F" w:rsidRDefault="00F8727F">
      <w:pPr>
        <w:pStyle w:val="ConsPlusNormal"/>
        <w:jc w:val="both"/>
      </w:pPr>
    </w:p>
    <w:p w:rsidR="00F8727F" w:rsidRDefault="00F8727F">
      <w:pPr>
        <w:pStyle w:val="ConsPlusNormal"/>
        <w:ind w:firstLine="540"/>
        <w:jc w:val="both"/>
      </w:pPr>
      <w:r>
        <w:lastRenderedPageBreak/>
        <w:t>3.1. Арендная плата за пользование земельными участками, находящимися в муниципальной собственности, перечисляется арендатором ежеквартально в сроки до:</w:t>
      </w:r>
    </w:p>
    <w:p w:rsidR="00F8727F" w:rsidRDefault="00F8727F">
      <w:pPr>
        <w:pStyle w:val="ConsPlusNormal"/>
        <w:spacing w:before="220"/>
        <w:ind w:firstLine="540"/>
        <w:jc w:val="both"/>
      </w:pPr>
      <w:r>
        <w:t>15 февраля - за I квартал;</w:t>
      </w:r>
    </w:p>
    <w:p w:rsidR="00F8727F" w:rsidRDefault="00F8727F">
      <w:pPr>
        <w:pStyle w:val="ConsPlusNormal"/>
        <w:spacing w:before="220"/>
        <w:ind w:firstLine="540"/>
        <w:jc w:val="both"/>
      </w:pPr>
      <w:r>
        <w:t>15 мая - за II квартал;</w:t>
      </w:r>
    </w:p>
    <w:p w:rsidR="00F8727F" w:rsidRDefault="00F8727F">
      <w:pPr>
        <w:pStyle w:val="ConsPlusNormal"/>
        <w:spacing w:before="220"/>
        <w:ind w:firstLine="540"/>
        <w:jc w:val="both"/>
      </w:pPr>
      <w:r>
        <w:t>15 августа - за III квартал;</w:t>
      </w:r>
    </w:p>
    <w:p w:rsidR="00F8727F" w:rsidRDefault="00F8727F">
      <w:pPr>
        <w:pStyle w:val="ConsPlusNormal"/>
        <w:spacing w:before="220"/>
        <w:ind w:firstLine="540"/>
        <w:jc w:val="both"/>
      </w:pPr>
      <w:r>
        <w:t>15 ноября - за IV квартал.</w:t>
      </w:r>
    </w:p>
    <w:p w:rsidR="00F8727F" w:rsidRDefault="00F8727F">
      <w:pPr>
        <w:pStyle w:val="ConsPlusNormal"/>
        <w:spacing w:before="220"/>
        <w:ind w:firstLine="540"/>
        <w:jc w:val="both"/>
      </w:pPr>
      <w:r>
        <w:t xml:space="preserve">Арендная плата за первый год использования земельного участка по договорам аренды, заключенным по результатам торгов по продаже права на заключение договора аренды земельного участка, вносится арендатором единовременным платежом в течение 10 дней со дня заключения договора аренды. За второй и последующий годы использования земельного участка арендная плата вносится арендатором в порядке, установленном </w:t>
      </w:r>
      <w:hyperlink w:anchor="P90" w:history="1">
        <w:r>
          <w:rPr>
            <w:color w:val="0000FF"/>
          </w:rPr>
          <w:t>абзацами первым</w:t>
        </w:r>
      </w:hyperlink>
      <w:r>
        <w:t xml:space="preserve"> - </w:t>
      </w:r>
      <w:hyperlink w:anchor="P94" w:history="1">
        <w:r>
          <w:rPr>
            <w:color w:val="0000FF"/>
          </w:rPr>
          <w:t>пятым</w:t>
        </w:r>
      </w:hyperlink>
      <w:r>
        <w:t xml:space="preserve"> настоящего пункта.</w:t>
      </w:r>
    </w:p>
    <w:p w:rsidR="00F8727F" w:rsidRDefault="00F8727F">
      <w:pPr>
        <w:pStyle w:val="ConsPlusNormal"/>
        <w:spacing w:before="220"/>
        <w:ind w:firstLine="540"/>
        <w:jc w:val="both"/>
      </w:pPr>
      <w:bookmarkStart w:id="4" w:name="P108"/>
      <w:bookmarkEnd w:id="4"/>
      <w:r>
        <w:t>3.2. Исчисление размера арендной платы в отношении земельного участка (доли) производится с учетом количества полных месяцев, в течение которых арендатор использовал земельный участок (долю).</w:t>
      </w:r>
    </w:p>
    <w:p w:rsidR="00F8727F" w:rsidRDefault="00F8727F">
      <w:pPr>
        <w:pStyle w:val="ConsPlusNormal"/>
        <w:spacing w:before="220"/>
        <w:ind w:firstLine="540"/>
        <w:jc w:val="both"/>
      </w:pPr>
      <w:r>
        <w:t xml:space="preserve">Исчисление размера арендной платы производится при возникновении (прекращении) у арендатора права на земельный участок (долю), изменении размеров коэффициентов, определенных </w:t>
      </w:r>
      <w:hyperlink w:anchor="P144" w:history="1">
        <w:r>
          <w:rPr>
            <w:color w:val="0000FF"/>
          </w:rPr>
          <w:t>приложениями 1</w:t>
        </w:r>
      </w:hyperlink>
      <w:r>
        <w:t xml:space="preserve"> - </w:t>
      </w:r>
      <w:hyperlink w:anchor="P225" w:history="1">
        <w:r>
          <w:rPr>
            <w:color w:val="0000FF"/>
          </w:rPr>
          <w:t>3</w:t>
        </w:r>
      </w:hyperlink>
      <w:r>
        <w:t xml:space="preserve"> к настоящему Положению, а также в случаях, предусмотренных </w:t>
      </w:r>
      <w:hyperlink w:anchor="P117" w:history="1">
        <w:r>
          <w:rPr>
            <w:color w:val="0000FF"/>
          </w:rPr>
          <w:t>пунктом 3.3</w:t>
        </w:r>
      </w:hyperlink>
      <w:r>
        <w:t xml:space="preserve"> настоящего Положения.</w:t>
      </w:r>
    </w:p>
    <w:p w:rsidR="00F8727F" w:rsidRDefault="00F8727F">
      <w:pPr>
        <w:pStyle w:val="ConsPlusNormal"/>
        <w:spacing w:before="220"/>
        <w:ind w:firstLine="540"/>
        <w:jc w:val="both"/>
      </w:pPr>
      <w:r>
        <w:t>Если:</w:t>
      </w:r>
    </w:p>
    <w:p w:rsidR="00F8727F" w:rsidRDefault="00F8727F">
      <w:pPr>
        <w:pStyle w:val="ConsPlusNormal"/>
        <w:spacing w:before="220"/>
        <w:ind w:firstLine="540"/>
        <w:jc w:val="both"/>
      </w:pPr>
      <w:r>
        <w:t>а) возникновение прав (изменение коэффициентов) произошло:</w:t>
      </w:r>
    </w:p>
    <w:p w:rsidR="00F8727F" w:rsidRDefault="00F8727F">
      <w:pPr>
        <w:pStyle w:val="ConsPlusNormal"/>
        <w:spacing w:before="220"/>
        <w:ind w:firstLine="540"/>
        <w:jc w:val="both"/>
      </w:pPr>
      <w:r>
        <w:t>- до 15-го числа соответствующего месяца включительно - за полный месяц принимается месяц возникновения указанных прав;</w:t>
      </w:r>
    </w:p>
    <w:p w:rsidR="00F8727F" w:rsidRDefault="00F8727F">
      <w:pPr>
        <w:pStyle w:val="ConsPlusNormal"/>
        <w:spacing w:before="220"/>
        <w:ind w:firstLine="540"/>
        <w:jc w:val="both"/>
      </w:pPr>
      <w:r>
        <w:t>- после 15-го числа соответствующего месяца - за полный месяц принимается месяц, следующий за месяцем возникновения указанных прав;</w:t>
      </w:r>
    </w:p>
    <w:p w:rsidR="00F8727F" w:rsidRDefault="00F8727F">
      <w:pPr>
        <w:pStyle w:val="ConsPlusNormal"/>
        <w:spacing w:before="220"/>
        <w:ind w:firstLine="540"/>
        <w:jc w:val="both"/>
      </w:pPr>
      <w:r>
        <w:t>б) прекращение указанных прав (изменение коэффициентов) произошло:</w:t>
      </w:r>
    </w:p>
    <w:p w:rsidR="00F8727F" w:rsidRDefault="00F8727F">
      <w:pPr>
        <w:pStyle w:val="ConsPlusNormal"/>
        <w:spacing w:before="220"/>
        <w:ind w:firstLine="540"/>
        <w:jc w:val="both"/>
      </w:pPr>
      <w:r>
        <w:t>- до 15-го числа соответствующего месяца включительно - за полный месяц принимается месяц, предшествующий месяцу прекращения указанных прав;</w:t>
      </w:r>
    </w:p>
    <w:p w:rsidR="00F8727F" w:rsidRDefault="00F8727F">
      <w:pPr>
        <w:pStyle w:val="ConsPlusNormal"/>
        <w:spacing w:before="220"/>
        <w:ind w:firstLine="540"/>
        <w:jc w:val="both"/>
      </w:pPr>
      <w:r>
        <w:t>- после 15-го числа соответствующего месяца - за полный месяц принимается месяц прекращения указанных прав.</w:t>
      </w:r>
    </w:p>
    <w:p w:rsidR="00F8727F" w:rsidRDefault="00F8727F">
      <w:pPr>
        <w:pStyle w:val="ConsPlusNormal"/>
        <w:spacing w:before="220"/>
        <w:ind w:firstLine="540"/>
        <w:jc w:val="both"/>
      </w:pPr>
      <w:bookmarkStart w:id="5" w:name="P117"/>
      <w:bookmarkEnd w:id="5"/>
      <w:r>
        <w:t>3.3. Изменение размера арендной платы не требует заключения дополнительного соглашения к договору аренды земельного участка в случаях, когда:</w:t>
      </w:r>
    </w:p>
    <w:p w:rsidR="00F8727F" w:rsidRDefault="00F8727F">
      <w:pPr>
        <w:pStyle w:val="ConsPlusNormal"/>
        <w:spacing w:before="220"/>
        <w:ind w:firstLine="540"/>
        <w:jc w:val="both"/>
      </w:pPr>
      <w:r>
        <w:t>а) выявлено нарушение установленного действующим законодательством и договором аренды правового режима использования земельного участка;</w:t>
      </w:r>
    </w:p>
    <w:p w:rsidR="00F8727F" w:rsidRDefault="00F8727F">
      <w:pPr>
        <w:pStyle w:val="ConsPlusNormal"/>
        <w:spacing w:before="220"/>
        <w:ind w:firstLine="540"/>
        <w:jc w:val="both"/>
      </w:pPr>
      <w:r>
        <w:t>б) произошло изменение действующего законодательства в части изменения порядка расчета арендной платы;</w:t>
      </w:r>
    </w:p>
    <w:p w:rsidR="00F8727F" w:rsidRDefault="00F8727F">
      <w:pPr>
        <w:pStyle w:val="ConsPlusNormal"/>
        <w:spacing w:before="220"/>
        <w:ind w:firstLine="540"/>
        <w:jc w:val="both"/>
      </w:pPr>
      <w:r>
        <w:t>в) произошло изменение в установленном действующим законодательством порядке удельного показателя кадастровой стоимости земельного участка;</w:t>
      </w:r>
    </w:p>
    <w:p w:rsidR="00F8727F" w:rsidRDefault="00F8727F">
      <w:pPr>
        <w:pStyle w:val="ConsPlusNormal"/>
        <w:spacing w:before="220"/>
        <w:ind w:firstLine="540"/>
        <w:jc w:val="both"/>
      </w:pPr>
      <w:r>
        <w:lastRenderedPageBreak/>
        <w:t xml:space="preserve">г) установлены обстоятельства, предусмотренные </w:t>
      </w:r>
      <w:hyperlink w:anchor="P90" w:history="1">
        <w:r>
          <w:rPr>
            <w:color w:val="0000FF"/>
          </w:rPr>
          <w:t>пунктом 2.5</w:t>
        </w:r>
      </w:hyperlink>
      <w:r>
        <w:t xml:space="preserve"> настоящего Положения.</w:t>
      </w:r>
    </w:p>
    <w:p w:rsidR="00F8727F" w:rsidRDefault="00F8727F">
      <w:pPr>
        <w:pStyle w:val="ConsPlusNormal"/>
        <w:spacing w:before="220"/>
        <w:ind w:firstLine="540"/>
        <w:jc w:val="both"/>
      </w:pPr>
      <w:r>
        <w:t>3.4. Договором аренды земельного участка должно быть установлено, что изменение размера арендной платы производится арендодателем в бесспорном и одностороннем порядке в соответствии с нормативными правовыми актами Российской Федерации, Тюменской области и органов местного самоуправления муниципального образования г. Тобольск, регулирующими исчисление размера арендной платы.</w:t>
      </w:r>
    </w:p>
    <w:p w:rsidR="00F8727F" w:rsidRDefault="00F8727F">
      <w:pPr>
        <w:pStyle w:val="ConsPlusNormal"/>
        <w:spacing w:before="220"/>
        <w:ind w:firstLine="540"/>
        <w:jc w:val="both"/>
      </w:pPr>
      <w:r>
        <w:t>3.5. Сумма излишне уплаченной арендной платы по договору аренды земельного участка подлежит зачету арендодателем на основании письменного заявления арендатора в течение 15 календарных дней со дня обращения в счет предстоящих платежей арендатора по этому либо другим заключенным с арендатором договорам аренды земельных участков и (или) погашения задолженности арендатора по таким договорам аренды земельных участков, в том числе задолженности в виде неустойки (пени) по договорам аренды земельных участков.</w:t>
      </w:r>
    </w:p>
    <w:p w:rsidR="00F8727F" w:rsidRDefault="00F8727F">
      <w:pPr>
        <w:pStyle w:val="ConsPlusNormal"/>
        <w:spacing w:before="220"/>
        <w:ind w:firstLine="540"/>
        <w:jc w:val="both"/>
      </w:pPr>
      <w:r>
        <w:t>Об осуществлении зачета суммы излишне уплаченной арендной платы по договору аренды земельного участка арендатор письменно уведомляется арендодателем в течение 15 календарных дней со дня осуществления такого зачета.</w:t>
      </w:r>
    </w:p>
    <w:p w:rsidR="00F8727F" w:rsidRDefault="00F8727F">
      <w:pPr>
        <w:pStyle w:val="ConsPlusNormal"/>
        <w:spacing w:before="220"/>
        <w:ind w:firstLine="540"/>
        <w:jc w:val="both"/>
      </w:pPr>
      <w:r>
        <w:t>3.6. Сумма излишне уплаченной арендной платы по договору аренды земельного участка подлежит возврату по письменному заявлению арендатора в течение 30 дней со дня получения арендодателем такого заявления.</w:t>
      </w:r>
    </w:p>
    <w:p w:rsidR="00F8727F" w:rsidRDefault="00F8727F">
      <w:pPr>
        <w:pStyle w:val="ConsPlusNormal"/>
        <w:spacing w:before="220"/>
        <w:ind w:firstLine="540"/>
        <w:jc w:val="both"/>
      </w:pPr>
      <w:r>
        <w:t>3.7. Основанием для отказа в зачете сумм излишне уплаченной арендной платы за земельные участки является обращение арендатора с заявлением по истечении трех лет со дня уплаты излишне уплаченной арендной платы.</w:t>
      </w:r>
    </w:p>
    <w:p w:rsidR="00F8727F" w:rsidRDefault="00F8727F">
      <w:pPr>
        <w:pStyle w:val="ConsPlusNormal"/>
        <w:spacing w:before="220"/>
        <w:ind w:firstLine="540"/>
        <w:jc w:val="both"/>
      </w:pPr>
      <w:r>
        <w:t>Основаниями для отказа в возврате сумм излишне уплаченной арендной платы за земельные участки являются:</w:t>
      </w:r>
    </w:p>
    <w:p w:rsidR="00F8727F" w:rsidRDefault="00F8727F">
      <w:pPr>
        <w:pStyle w:val="ConsPlusNormal"/>
        <w:spacing w:before="220"/>
        <w:ind w:firstLine="540"/>
        <w:jc w:val="both"/>
      </w:pPr>
      <w:r>
        <w:t>наличие договоров аренды земельных участков, стороной по которым выступает арендатор, по которым у арендатора имеется задолженность по арендной плате, в том числе задолженность в виде неустойки (пени);</w:t>
      </w:r>
    </w:p>
    <w:p w:rsidR="00F8727F" w:rsidRDefault="00F8727F">
      <w:pPr>
        <w:pStyle w:val="ConsPlusNormal"/>
        <w:spacing w:before="220"/>
        <w:ind w:firstLine="540"/>
        <w:jc w:val="both"/>
      </w:pPr>
      <w:r>
        <w:t>подача арендатором заявления по истечении трех лет со дня уплаты излишне уплаченной арендной платы.</w:t>
      </w:r>
    </w:p>
    <w:p w:rsidR="00F8727F" w:rsidRDefault="00F8727F">
      <w:pPr>
        <w:pStyle w:val="ConsPlusNormal"/>
        <w:spacing w:before="220"/>
        <w:ind w:firstLine="540"/>
        <w:jc w:val="both"/>
      </w:pPr>
      <w:r>
        <w:t>Решение об отказе в зачете (возврате) сумм излишне уплаченной арендной платы за земельные участки принимается арендодателем в тридцатидневный срок со дня подачи соответствующего заявления. О принятом решении арендатор уведомляется письменно.</w:t>
      </w:r>
    </w:p>
    <w:p w:rsidR="00F8727F" w:rsidRDefault="00F8727F">
      <w:pPr>
        <w:pStyle w:val="ConsPlusNormal"/>
        <w:spacing w:before="220"/>
        <w:ind w:firstLine="540"/>
        <w:jc w:val="both"/>
      </w:pPr>
      <w:r>
        <w:t>3.8. Контроль за правильностью исчисления, полным и своевременным перечислением арендной платы за землю осуществляет комитет земельных отношений и лесного хозяйства администрации города Тобольска.</w:t>
      </w:r>
    </w:p>
    <w:p w:rsidR="00F8727F" w:rsidRDefault="00F8727F">
      <w:pPr>
        <w:pStyle w:val="ConsPlusNormal"/>
        <w:jc w:val="both"/>
      </w:pPr>
    </w:p>
    <w:p w:rsidR="00F8727F" w:rsidRDefault="00F8727F">
      <w:pPr>
        <w:pStyle w:val="ConsPlusNormal"/>
        <w:jc w:val="both"/>
      </w:pPr>
    </w:p>
    <w:p w:rsidR="00F8727F" w:rsidRDefault="00F8727F">
      <w:pPr>
        <w:pStyle w:val="ConsPlusNormal"/>
        <w:jc w:val="both"/>
      </w:pPr>
    </w:p>
    <w:p w:rsidR="00F8727F" w:rsidRDefault="00F8727F">
      <w:pPr>
        <w:pStyle w:val="ConsPlusNormal"/>
        <w:jc w:val="both"/>
      </w:pPr>
    </w:p>
    <w:p w:rsidR="00F8727F" w:rsidRDefault="00F8727F">
      <w:pPr>
        <w:pStyle w:val="ConsPlusNormal"/>
        <w:jc w:val="both"/>
      </w:pPr>
    </w:p>
    <w:p w:rsidR="00EF7727" w:rsidRDefault="00EF7727">
      <w:pPr>
        <w:pStyle w:val="ConsPlusNormal"/>
        <w:jc w:val="right"/>
        <w:outlineLvl w:val="1"/>
      </w:pPr>
    </w:p>
    <w:p w:rsidR="00EF7727" w:rsidRDefault="00EF7727">
      <w:pPr>
        <w:pStyle w:val="ConsPlusNormal"/>
        <w:jc w:val="right"/>
        <w:outlineLvl w:val="1"/>
      </w:pPr>
    </w:p>
    <w:p w:rsidR="00EF7727" w:rsidRDefault="00EF7727">
      <w:pPr>
        <w:pStyle w:val="ConsPlusNormal"/>
        <w:jc w:val="right"/>
        <w:outlineLvl w:val="1"/>
      </w:pPr>
    </w:p>
    <w:p w:rsidR="00EF7727" w:rsidRDefault="00EF7727">
      <w:pPr>
        <w:pStyle w:val="ConsPlusNormal"/>
        <w:jc w:val="right"/>
        <w:outlineLvl w:val="1"/>
      </w:pPr>
    </w:p>
    <w:p w:rsidR="00EF7727" w:rsidRDefault="00EF7727">
      <w:pPr>
        <w:pStyle w:val="ConsPlusNormal"/>
        <w:jc w:val="right"/>
        <w:outlineLvl w:val="1"/>
      </w:pPr>
    </w:p>
    <w:p w:rsidR="00EF7727" w:rsidRDefault="00EF7727">
      <w:pPr>
        <w:pStyle w:val="ConsPlusNormal"/>
        <w:jc w:val="right"/>
        <w:outlineLvl w:val="1"/>
      </w:pPr>
    </w:p>
    <w:p w:rsidR="00EF7727" w:rsidRDefault="00EF7727">
      <w:pPr>
        <w:pStyle w:val="ConsPlusNormal"/>
        <w:jc w:val="right"/>
        <w:outlineLvl w:val="1"/>
      </w:pPr>
    </w:p>
    <w:p w:rsidR="00F8727F" w:rsidRDefault="00F8727F">
      <w:pPr>
        <w:pStyle w:val="ConsPlusNormal"/>
        <w:jc w:val="right"/>
        <w:outlineLvl w:val="1"/>
      </w:pPr>
      <w:bookmarkStart w:id="6" w:name="_GoBack"/>
      <w:bookmarkEnd w:id="6"/>
      <w:r>
        <w:lastRenderedPageBreak/>
        <w:t>Приложение 1</w:t>
      </w:r>
    </w:p>
    <w:p w:rsidR="00F8727F" w:rsidRDefault="00F8727F">
      <w:pPr>
        <w:pStyle w:val="ConsPlusNormal"/>
        <w:jc w:val="right"/>
      </w:pPr>
      <w:r>
        <w:t>к Положению об арендной плате</w:t>
      </w:r>
    </w:p>
    <w:p w:rsidR="00F8727F" w:rsidRDefault="00F8727F">
      <w:pPr>
        <w:pStyle w:val="ConsPlusNormal"/>
        <w:jc w:val="right"/>
      </w:pPr>
      <w:r>
        <w:t>за пользование земельными участками,</w:t>
      </w:r>
    </w:p>
    <w:p w:rsidR="00F8727F" w:rsidRDefault="00F8727F">
      <w:pPr>
        <w:pStyle w:val="ConsPlusNormal"/>
        <w:jc w:val="right"/>
      </w:pPr>
      <w:r>
        <w:t>находящимися в муниципальной</w:t>
      </w:r>
    </w:p>
    <w:p w:rsidR="00F8727F" w:rsidRDefault="00F8727F">
      <w:pPr>
        <w:pStyle w:val="ConsPlusNormal"/>
        <w:jc w:val="right"/>
      </w:pPr>
      <w:r>
        <w:t>собственности муниципального</w:t>
      </w:r>
    </w:p>
    <w:p w:rsidR="00F8727F" w:rsidRDefault="00F8727F">
      <w:pPr>
        <w:pStyle w:val="ConsPlusNormal"/>
        <w:jc w:val="right"/>
      </w:pPr>
      <w:r>
        <w:t>образования город Тобольск</w:t>
      </w:r>
    </w:p>
    <w:p w:rsidR="00F8727F" w:rsidRDefault="00F8727F">
      <w:pPr>
        <w:pStyle w:val="ConsPlusNormal"/>
        <w:jc w:val="both"/>
      </w:pPr>
    </w:p>
    <w:p w:rsidR="00F8727F" w:rsidRDefault="00F8727F">
      <w:pPr>
        <w:pStyle w:val="ConsPlusTitle"/>
        <w:jc w:val="center"/>
      </w:pPr>
      <w:bookmarkStart w:id="7" w:name="P144"/>
      <w:bookmarkEnd w:id="7"/>
      <w:r>
        <w:t>ДОПОЛНИТЕЛЬНЫЕ (ПОНИЖАЮЩИЕ) КОЭФФИЦИЕНТЫ,</w:t>
      </w:r>
    </w:p>
    <w:p w:rsidR="00F8727F" w:rsidRDefault="00F8727F">
      <w:pPr>
        <w:pStyle w:val="ConsPlusTitle"/>
        <w:jc w:val="center"/>
      </w:pPr>
      <w:r>
        <w:t>ПРИМЕНЯЕМЫЕ ПРИ ИСЧИСЛЕНИИ РАЗМЕРА АРЕНДНОЙ ПЛАТЫ</w:t>
      </w:r>
    </w:p>
    <w:p w:rsidR="00F8727F" w:rsidRDefault="00F8727F">
      <w:pPr>
        <w:pStyle w:val="ConsPlusTitle"/>
        <w:jc w:val="center"/>
      </w:pPr>
      <w:r>
        <w:t>ДЛЯ ОТДЕЛЬНЫХ КАТЕГОРИЙ ЛИЦ (КДОП)</w:t>
      </w:r>
    </w:p>
    <w:p w:rsidR="00F8727F" w:rsidRDefault="00F8727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8727F">
        <w:trPr>
          <w:jc w:val="center"/>
        </w:trPr>
        <w:tc>
          <w:tcPr>
            <w:tcW w:w="9294" w:type="dxa"/>
            <w:tcBorders>
              <w:top w:val="nil"/>
              <w:left w:val="single" w:sz="24" w:space="0" w:color="CED3F1"/>
              <w:bottom w:val="nil"/>
              <w:right w:val="single" w:sz="24" w:space="0" w:color="F4F3F8"/>
            </w:tcBorders>
            <w:shd w:val="clear" w:color="auto" w:fill="F4F3F8"/>
          </w:tcPr>
          <w:p w:rsidR="00F8727F" w:rsidRDefault="00F8727F">
            <w:pPr>
              <w:pStyle w:val="ConsPlusNormal"/>
              <w:jc w:val="center"/>
            </w:pPr>
            <w:r>
              <w:rPr>
                <w:color w:val="392C69"/>
              </w:rPr>
              <w:t>Список изменяющих документов</w:t>
            </w:r>
          </w:p>
          <w:p w:rsidR="00F8727F" w:rsidRDefault="00F8727F">
            <w:pPr>
              <w:pStyle w:val="ConsPlusNormal"/>
              <w:jc w:val="center"/>
            </w:pPr>
            <w:r>
              <w:rPr>
                <w:color w:val="392C69"/>
              </w:rPr>
              <w:t xml:space="preserve">(в ред. </w:t>
            </w:r>
            <w:hyperlink r:id="rId24" w:history="1">
              <w:r>
                <w:rPr>
                  <w:color w:val="0000FF"/>
                </w:rPr>
                <w:t>решения</w:t>
              </w:r>
            </w:hyperlink>
            <w:r>
              <w:rPr>
                <w:color w:val="392C69"/>
              </w:rPr>
              <w:t xml:space="preserve"> Тобольской городской Думы от 29.03.2017 N 30)</w:t>
            </w:r>
          </w:p>
        </w:tc>
      </w:tr>
    </w:tbl>
    <w:p w:rsidR="00F8727F" w:rsidRDefault="00F8727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7370"/>
        <w:gridCol w:w="1020"/>
      </w:tblGrid>
      <w:tr w:rsidR="00F8727F">
        <w:tc>
          <w:tcPr>
            <w:tcW w:w="624" w:type="dxa"/>
          </w:tcPr>
          <w:p w:rsidR="00F8727F" w:rsidRDefault="00F8727F">
            <w:pPr>
              <w:pStyle w:val="ConsPlusNormal"/>
              <w:jc w:val="center"/>
            </w:pPr>
            <w:r>
              <w:t>N п/п</w:t>
            </w:r>
          </w:p>
        </w:tc>
        <w:tc>
          <w:tcPr>
            <w:tcW w:w="7370" w:type="dxa"/>
          </w:tcPr>
          <w:p w:rsidR="00F8727F" w:rsidRDefault="00F8727F">
            <w:pPr>
              <w:pStyle w:val="ConsPlusNormal"/>
              <w:jc w:val="center"/>
            </w:pPr>
            <w:r>
              <w:t>Категории лиц</w:t>
            </w:r>
          </w:p>
        </w:tc>
        <w:tc>
          <w:tcPr>
            <w:tcW w:w="1020" w:type="dxa"/>
          </w:tcPr>
          <w:p w:rsidR="00F8727F" w:rsidRDefault="00F8727F">
            <w:pPr>
              <w:pStyle w:val="ConsPlusNormal"/>
              <w:jc w:val="center"/>
            </w:pPr>
            <w:r>
              <w:t>Коэффициент</w:t>
            </w:r>
          </w:p>
        </w:tc>
      </w:tr>
      <w:tr w:rsidR="00F8727F">
        <w:tc>
          <w:tcPr>
            <w:tcW w:w="624" w:type="dxa"/>
          </w:tcPr>
          <w:p w:rsidR="00F8727F" w:rsidRDefault="00F8727F">
            <w:pPr>
              <w:pStyle w:val="ConsPlusNormal"/>
              <w:jc w:val="center"/>
            </w:pPr>
            <w:r>
              <w:t>1</w:t>
            </w:r>
          </w:p>
        </w:tc>
        <w:tc>
          <w:tcPr>
            <w:tcW w:w="7370" w:type="dxa"/>
          </w:tcPr>
          <w:p w:rsidR="00F8727F" w:rsidRDefault="00F8727F">
            <w:pPr>
              <w:pStyle w:val="ConsPlusNormal"/>
            </w:pPr>
            <w:r>
              <w:t>Инвалиды первой и второй групп, инвалиды с детства</w:t>
            </w:r>
          </w:p>
        </w:tc>
        <w:tc>
          <w:tcPr>
            <w:tcW w:w="1020" w:type="dxa"/>
          </w:tcPr>
          <w:p w:rsidR="00F8727F" w:rsidRDefault="00F8727F">
            <w:pPr>
              <w:pStyle w:val="ConsPlusNormal"/>
              <w:jc w:val="center"/>
            </w:pPr>
            <w:r>
              <w:t>0,5</w:t>
            </w:r>
          </w:p>
        </w:tc>
      </w:tr>
      <w:tr w:rsidR="00F8727F">
        <w:tc>
          <w:tcPr>
            <w:tcW w:w="624" w:type="dxa"/>
          </w:tcPr>
          <w:p w:rsidR="00F8727F" w:rsidRDefault="00F8727F">
            <w:pPr>
              <w:pStyle w:val="ConsPlusNormal"/>
              <w:jc w:val="center"/>
            </w:pPr>
            <w:r>
              <w:t>2</w:t>
            </w:r>
          </w:p>
        </w:tc>
        <w:tc>
          <w:tcPr>
            <w:tcW w:w="7370" w:type="dxa"/>
          </w:tcPr>
          <w:p w:rsidR="00F8727F" w:rsidRDefault="00F8727F">
            <w:pPr>
              <w:pStyle w:val="ConsPlusNormal"/>
            </w:pPr>
            <w:r>
              <w:t>Ветераны и инвалиды Великой Отечественной войны, а также граждане, на которых законодательством распространены социальные гарантии участников Великой Отечественной войны; ветераны и инвалиды боевых действий.</w:t>
            </w:r>
          </w:p>
        </w:tc>
        <w:tc>
          <w:tcPr>
            <w:tcW w:w="1020" w:type="dxa"/>
          </w:tcPr>
          <w:p w:rsidR="00F8727F" w:rsidRDefault="00F8727F">
            <w:pPr>
              <w:pStyle w:val="ConsPlusNormal"/>
              <w:jc w:val="center"/>
            </w:pPr>
            <w:r>
              <w:t>0,5</w:t>
            </w:r>
          </w:p>
        </w:tc>
      </w:tr>
      <w:tr w:rsidR="00F8727F">
        <w:tc>
          <w:tcPr>
            <w:tcW w:w="624" w:type="dxa"/>
          </w:tcPr>
          <w:p w:rsidR="00F8727F" w:rsidRDefault="00F8727F">
            <w:pPr>
              <w:pStyle w:val="ConsPlusNormal"/>
              <w:jc w:val="center"/>
            </w:pPr>
            <w:r>
              <w:t>3</w:t>
            </w:r>
          </w:p>
        </w:tc>
        <w:tc>
          <w:tcPr>
            <w:tcW w:w="7370" w:type="dxa"/>
          </w:tcPr>
          <w:p w:rsidR="00F8727F" w:rsidRDefault="00F8727F">
            <w:pPr>
              <w:pStyle w:val="ConsPlusNormal"/>
            </w:pPr>
            <w:r>
              <w:t>Военнослужащие, граждане, уволенные с военной службы по достижении предельного возраста пребывания на военной службе, состоянию здоровья или в связи с организационно-штатными мероприятиями, имеющие общую продолжительность военной службы двадцать лет и более, члены семей военнослужащих и сотрудников органов внутренних дел, сотрудников учреждений и органов уголовно-исполнительной системы, потерявшие кормильца при исполнении им служебных обязанностей.</w:t>
            </w:r>
          </w:p>
        </w:tc>
        <w:tc>
          <w:tcPr>
            <w:tcW w:w="1020" w:type="dxa"/>
          </w:tcPr>
          <w:p w:rsidR="00F8727F" w:rsidRDefault="00F8727F">
            <w:pPr>
              <w:pStyle w:val="ConsPlusNormal"/>
              <w:jc w:val="center"/>
            </w:pPr>
            <w:r>
              <w:t>0,5</w:t>
            </w:r>
          </w:p>
        </w:tc>
      </w:tr>
      <w:tr w:rsidR="00F8727F">
        <w:tc>
          <w:tcPr>
            <w:tcW w:w="624" w:type="dxa"/>
          </w:tcPr>
          <w:p w:rsidR="00F8727F" w:rsidRDefault="00F8727F">
            <w:pPr>
              <w:pStyle w:val="ConsPlusNormal"/>
              <w:jc w:val="center"/>
            </w:pPr>
            <w:r>
              <w:t>4</w:t>
            </w:r>
          </w:p>
        </w:tc>
        <w:tc>
          <w:tcPr>
            <w:tcW w:w="7370" w:type="dxa"/>
          </w:tcPr>
          <w:p w:rsidR="00F8727F" w:rsidRDefault="00F8727F">
            <w:pPr>
              <w:pStyle w:val="ConsPlusNormal"/>
            </w:pPr>
            <w:r>
              <w:t>Герои Советского Союза, Герои Российской Федерации, полные кавалеры орденов Славы, Трудовой Славы и "За службу Родине в Вооруженных Силах СССР".</w:t>
            </w:r>
          </w:p>
        </w:tc>
        <w:tc>
          <w:tcPr>
            <w:tcW w:w="1020" w:type="dxa"/>
          </w:tcPr>
          <w:p w:rsidR="00F8727F" w:rsidRDefault="00F8727F">
            <w:pPr>
              <w:pStyle w:val="ConsPlusNormal"/>
              <w:jc w:val="center"/>
            </w:pPr>
            <w:r>
              <w:t>0,5</w:t>
            </w:r>
          </w:p>
        </w:tc>
      </w:tr>
      <w:tr w:rsidR="00F8727F">
        <w:tc>
          <w:tcPr>
            <w:tcW w:w="624" w:type="dxa"/>
          </w:tcPr>
          <w:p w:rsidR="00F8727F" w:rsidRDefault="00F8727F">
            <w:pPr>
              <w:pStyle w:val="ConsPlusNormal"/>
              <w:jc w:val="center"/>
            </w:pPr>
            <w:r>
              <w:t>5</w:t>
            </w:r>
          </w:p>
        </w:tc>
        <w:tc>
          <w:tcPr>
            <w:tcW w:w="7370" w:type="dxa"/>
          </w:tcPr>
          <w:p w:rsidR="00F8727F" w:rsidRDefault="00F8727F">
            <w:pPr>
              <w:pStyle w:val="ConsPlusNormal"/>
            </w:pPr>
            <w:r>
              <w:t>Неработающие пенсионеры по старости, по случаю потери кормильца, не имеющие в составе семьи трудоспособных лиц.</w:t>
            </w:r>
          </w:p>
        </w:tc>
        <w:tc>
          <w:tcPr>
            <w:tcW w:w="1020" w:type="dxa"/>
          </w:tcPr>
          <w:p w:rsidR="00F8727F" w:rsidRDefault="00F8727F">
            <w:pPr>
              <w:pStyle w:val="ConsPlusNormal"/>
              <w:jc w:val="center"/>
            </w:pPr>
            <w:r>
              <w:t>0,5</w:t>
            </w:r>
          </w:p>
        </w:tc>
      </w:tr>
      <w:tr w:rsidR="00F8727F">
        <w:tc>
          <w:tcPr>
            <w:tcW w:w="624" w:type="dxa"/>
          </w:tcPr>
          <w:p w:rsidR="00F8727F" w:rsidRDefault="00F8727F">
            <w:pPr>
              <w:pStyle w:val="ConsPlusNormal"/>
              <w:jc w:val="center"/>
            </w:pPr>
            <w:r>
              <w:t>6</w:t>
            </w:r>
          </w:p>
        </w:tc>
        <w:tc>
          <w:tcPr>
            <w:tcW w:w="7370" w:type="dxa"/>
          </w:tcPr>
          <w:p w:rsidR="00F8727F" w:rsidRDefault="00F8727F">
            <w:pPr>
              <w:pStyle w:val="ConsPlusNormal"/>
            </w:pPr>
            <w:r>
              <w:t xml:space="preserve">Лица, достигшие пенсионного возраста, подвергшиеся политическим репрессиям и признанные жертвами политических репрессий в соответствии с </w:t>
            </w:r>
            <w:hyperlink r:id="rId25" w:history="1">
              <w:r>
                <w:rPr>
                  <w:color w:val="0000FF"/>
                </w:rPr>
                <w:t>Законом</w:t>
              </w:r>
            </w:hyperlink>
            <w:r>
              <w:t xml:space="preserve"> РФ от 18.10.1991 N 1761-1 "О реабилитации жертв политических репрессий".</w:t>
            </w:r>
          </w:p>
        </w:tc>
        <w:tc>
          <w:tcPr>
            <w:tcW w:w="1020" w:type="dxa"/>
          </w:tcPr>
          <w:p w:rsidR="00F8727F" w:rsidRDefault="00F8727F">
            <w:pPr>
              <w:pStyle w:val="ConsPlusNormal"/>
              <w:jc w:val="center"/>
            </w:pPr>
            <w:r>
              <w:t>0,5</w:t>
            </w:r>
          </w:p>
        </w:tc>
      </w:tr>
      <w:tr w:rsidR="00F8727F">
        <w:tc>
          <w:tcPr>
            <w:tcW w:w="624" w:type="dxa"/>
          </w:tcPr>
          <w:p w:rsidR="00F8727F" w:rsidRDefault="00F8727F">
            <w:pPr>
              <w:pStyle w:val="ConsPlusNormal"/>
              <w:jc w:val="center"/>
            </w:pPr>
            <w:r>
              <w:t>7</w:t>
            </w:r>
          </w:p>
        </w:tc>
        <w:tc>
          <w:tcPr>
            <w:tcW w:w="7370" w:type="dxa"/>
          </w:tcPr>
          <w:p w:rsidR="00F8727F" w:rsidRDefault="00F8727F">
            <w:pPr>
              <w:pStyle w:val="ConsPlusNormal"/>
            </w:pPr>
            <w:r>
              <w:t>Лица, имеющие на иждивении трех и более детей.</w:t>
            </w:r>
          </w:p>
        </w:tc>
        <w:tc>
          <w:tcPr>
            <w:tcW w:w="1020" w:type="dxa"/>
          </w:tcPr>
          <w:p w:rsidR="00F8727F" w:rsidRDefault="00F8727F">
            <w:pPr>
              <w:pStyle w:val="ConsPlusNormal"/>
              <w:jc w:val="center"/>
            </w:pPr>
            <w:r>
              <w:t>0,5</w:t>
            </w:r>
          </w:p>
        </w:tc>
      </w:tr>
      <w:tr w:rsidR="00F8727F">
        <w:tc>
          <w:tcPr>
            <w:tcW w:w="624" w:type="dxa"/>
          </w:tcPr>
          <w:p w:rsidR="00F8727F" w:rsidRDefault="00F8727F">
            <w:pPr>
              <w:pStyle w:val="ConsPlusNormal"/>
              <w:jc w:val="center"/>
            </w:pPr>
            <w:r>
              <w:t>8</w:t>
            </w:r>
          </w:p>
        </w:tc>
        <w:tc>
          <w:tcPr>
            <w:tcW w:w="7370" w:type="dxa"/>
          </w:tcPr>
          <w:p w:rsidR="00F8727F" w:rsidRDefault="00F8727F">
            <w:pPr>
              <w:pStyle w:val="ConsPlusNormal"/>
            </w:pPr>
            <w:r>
              <w:t xml:space="preserve">Пенсионеры, имеющие звание ветерана в соответствии с Федеральным </w:t>
            </w:r>
            <w:hyperlink r:id="rId26" w:history="1">
              <w:r>
                <w:rPr>
                  <w:color w:val="0000FF"/>
                </w:rPr>
                <w:t>законом</w:t>
              </w:r>
            </w:hyperlink>
            <w:r>
              <w:t xml:space="preserve"> от 12.01.1995 N 5-ФЗ "О ветеранах".</w:t>
            </w:r>
          </w:p>
        </w:tc>
        <w:tc>
          <w:tcPr>
            <w:tcW w:w="1020" w:type="dxa"/>
          </w:tcPr>
          <w:p w:rsidR="00F8727F" w:rsidRDefault="00F8727F">
            <w:pPr>
              <w:pStyle w:val="ConsPlusNormal"/>
              <w:jc w:val="center"/>
            </w:pPr>
            <w:r>
              <w:t>0,5</w:t>
            </w:r>
          </w:p>
        </w:tc>
      </w:tr>
      <w:tr w:rsidR="00F8727F">
        <w:tc>
          <w:tcPr>
            <w:tcW w:w="624" w:type="dxa"/>
          </w:tcPr>
          <w:p w:rsidR="00F8727F" w:rsidRDefault="00F8727F">
            <w:pPr>
              <w:pStyle w:val="ConsPlusNormal"/>
              <w:jc w:val="center"/>
            </w:pPr>
            <w:r>
              <w:t>9</w:t>
            </w:r>
          </w:p>
        </w:tc>
        <w:tc>
          <w:tcPr>
            <w:tcW w:w="7370" w:type="dxa"/>
          </w:tcPr>
          <w:p w:rsidR="00F8727F" w:rsidRDefault="00F8727F">
            <w:pPr>
              <w:pStyle w:val="ConsPlusNormal"/>
            </w:pPr>
            <w:r>
              <w:t xml:space="preserve">Физические лица, имеющие право на получение социальной поддержки в соответствии с </w:t>
            </w:r>
            <w:hyperlink r:id="rId27" w:history="1">
              <w:r>
                <w:rPr>
                  <w:color w:val="0000FF"/>
                </w:rPr>
                <w:t>Законом</w:t>
              </w:r>
            </w:hyperlink>
            <w:r>
              <w:t xml:space="preserve"> Российской Федерации "О социальной защите граждан, подвергшихся радиации вследствие катастрофы на Чернобыльской АЭС", в соответствии с Федеральным </w:t>
            </w:r>
            <w:hyperlink r:id="rId28" w:history="1">
              <w:r>
                <w:rPr>
                  <w:color w:val="0000FF"/>
                </w:rPr>
                <w:t>законом</w:t>
              </w:r>
            </w:hyperlink>
            <w:r>
              <w:t xml:space="preserve"> от 26 ноября 1998 года N 175-ФЗ "О социальной защите Российской Федерации, </w:t>
            </w:r>
            <w:r>
              <w:lastRenderedPageBreak/>
              <w:t xml:space="preserve">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t>Теча</w:t>
            </w:r>
            <w:proofErr w:type="spellEnd"/>
            <w:r>
              <w:t xml:space="preserve">" и в соответствии с Федеральным </w:t>
            </w:r>
            <w:hyperlink r:id="rId29" w:history="1">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w:t>
            </w:r>
          </w:p>
          <w:p w:rsidR="00F8727F" w:rsidRDefault="00F8727F">
            <w:pPr>
              <w:pStyle w:val="ConsPlusNormal"/>
            </w:pPr>
            <w:r>
              <w:t>Физические лица, принимавшие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p w:rsidR="00F8727F" w:rsidRDefault="00F8727F">
            <w:pPr>
              <w:pStyle w:val="ConsPlusNormal"/>
            </w:pPr>
            <w:r>
              <w:t>Физические лица, получившие или перенесшие лучевую болезнь или ставшие инвалидами в результате испытаний, учений и иных работ, связанных с любыми видами ядерных установок, включая ядерное оружие и космическую технику.</w:t>
            </w:r>
          </w:p>
        </w:tc>
        <w:tc>
          <w:tcPr>
            <w:tcW w:w="1020" w:type="dxa"/>
          </w:tcPr>
          <w:p w:rsidR="00F8727F" w:rsidRDefault="00F8727F">
            <w:pPr>
              <w:pStyle w:val="ConsPlusNormal"/>
              <w:jc w:val="center"/>
            </w:pPr>
            <w:r>
              <w:lastRenderedPageBreak/>
              <w:t>0,5</w:t>
            </w:r>
          </w:p>
        </w:tc>
      </w:tr>
      <w:tr w:rsidR="00F8727F">
        <w:tc>
          <w:tcPr>
            <w:tcW w:w="624" w:type="dxa"/>
          </w:tcPr>
          <w:p w:rsidR="00F8727F" w:rsidRDefault="00F8727F">
            <w:pPr>
              <w:pStyle w:val="ConsPlusNormal"/>
              <w:jc w:val="center"/>
            </w:pPr>
            <w:r>
              <w:t>10</w:t>
            </w:r>
          </w:p>
        </w:tc>
        <w:tc>
          <w:tcPr>
            <w:tcW w:w="7370" w:type="dxa"/>
          </w:tcPr>
          <w:p w:rsidR="00F8727F" w:rsidRDefault="00F8727F">
            <w:pPr>
              <w:pStyle w:val="ConsPlusNormal"/>
            </w:pPr>
            <w:r>
              <w:t>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80 процентов, - в отношении земельных участков, используемых ими для осуществления уставной деятельности.</w:t>
            </w:r>
          </w:p>
          <w:p w:rsidR="00F8727F" w:rsidRDefault="00F8727F">
            <w:pPr>
              <w:pStyle w:val="ConsPlusNormal"/>
            </w:pPr>
            <w:r>
              <w:t>Организации, уставный капитал которых полностью состоит из вкладов указанных общероссийских общественных организаций инвалидов, если среднесписочная численность инвалидов среди их работников составляет не менее 50 процентов, а их доля в фонде оплаты труда - не менее 25 процентов, - в отношении земельных участков, используемых ими для производства и (или) реализации товаров (за исключением подакцизных товаров, минерального сырья и иных полезных ископаемых, а также иных товаров по перечню, утверждаемому Правительством Российской Федерации по согласованию с общероссийскими общественными организациями инвалидов), работ и услуг (за исключением брокерских и иных посреднических услуг).</w:t>
            </w:r>
          </w:p>
          <w:p w:rsidR="00F8727F" w:rsidRDefault="00F8727F">
            <w:pPr>
              <w:pStyle w:val="ConsPlusNormal"/>
            </w:pPr>
            <w:r>
              <w:t>Учреждения, единственными собственниками имущества которых являются указанные общероссийские общественные организации инвалидов, - в отношении земельных участков, используемых ими для достижения образовательных, культурных, лечебно-оздоровительных, физкультурно-спортивных, научных, информационных и иных целей социальной защиты и реабилитации инвалидов, а также для оказания правовой и иной помощи инвалидам, детям-инвалидам и их родителям.</w:t>
            </w:r>
          </w:p>
        </w:tc>
        <w:tc>
          <w:tcPr>
            <w:tcW w:w="1020" w:type="dxa"/>
          </w:tcPr>
          <w:p w:rsidR="00F8727F" w:rsidRDefault="00F8727F">
            <w:pPr>
              <w:pStyle w:val="ConsPlusNormal"/>
              <w:jc w:val="center"/>
            </w:pPr>
            <w:r>
              <w:t>0,5</w:t>
            </w:r>
          </w:p>
        </w:tc>
      </w:tr>
      <w:tr w:rsidR="00F8727F">
        <w:tblPrEx>
          <w:tblBorders>
            <w:insideH w:val="nil"/>
          </w:tblBorders>
        </w:tblPrEx>
        <w:tc>
          <w:tcPr>
            <w:tcW w:w="624" w:type="dxa"/>
            <w:tcBorders>
              <w:bottom w:val="nil"/>
            </w:tcBorders>
          </w:tcPr>
          <w:p w:rsidR="00F8727F" w:rsidRDefault="00F8727F">
            <w:pPr>
              <w:pStyle w:val="ConsPlusNormal"/>
              <w:jc w:val="center"/>
            </w:pPr>
            <w:r>
              <w:t>11</w:t>
            </w:r>
          </w:p>
        </w:tc>
        <w:tc>
          <w:tcPr>
            <w:tcW w:w="7370" w:type="dxa"/>
            <w:tcBorders>
              <w:bottom w:val="nil"/>
            </w:tcBorders>
          </w:tcPr>
          <w:p w:rsidR="00F8727F" w:rsidRDefault="00F8727F">
            <w:pPr>
              <w:pStyle w:val="ConsPlusNormal"/>
            </w:pPr>
            <w:r>
              <w:t>Лица, являющиеся субъектами малого и среднего предпринимательства, реализующие на территории муниципального образования городской округ город Тобольск инвестиционный проект, который включен в реестр реализуемых инвестиционных проектов, за исключением случаев, когда указанными лицами заключен договор аренды земельного участка на торгах, либо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(на период реализации инвестиционного проекта).</w:t>
            </w:r>
          </w:p>
        </w:tc>
        <w:tc>
          <w:tcPr>
            <w:tcW w:w="1020" w:type="dxa"/>
            <w:tcBorders>
              <w:bottom w:val="nil"/>
            </w:tcBorders>
          </w:tcPr>
          <w:p w:rsidR="00F8727F" w:rsidRDefault="00F8727F">
            <w:pPr>
              <w:pStyle w:val="ConsPlusNormal"/>
              <w:jc w:val="center"/>
            </w:pPr>
            <w:r>
              <w:t>0,7</w:t>
            </w:r>
          </w:p>
        </w:tc>
      </w:tr>
      <w:tr w:rsidR="00F8727F">
        <w:tblPrEx>
          <w:tblBorders>
            <w:insideH w:val="nil"/>
          </w:tblBorders>
        </w:tblPrEx>
        <w:tc>
          <w:tcPr>
            <w:tcW w:w="9014" w:type="dxa"/>
            <w:gridSpan w:val="3"/>
            <w:tcBorders>
              <w:top w:val="nil"/>
            </w:tcBorders>
          </w:tcPr>
          <w:p w:rsidR="00F8727F" w:rsidRDefault="00F8727F">
            <w:pPr>
              <w:pStyle w:val="ConsPlusNormal"/>
              <w:jc w:val="both"/>
            </w:pPr>
            <w:r>
              <w:t xml:space="preserve">(п. 11 введен </w:t>
            </w:r>
            <w:hyperlink r:id="rId30" w:history="1">
              <w:r>
                <w:rPr>
                  <w:color w:val="0000FF"/>
                </w:rPr>
                <w:t>решением</w:t>
              </w:r>
            </w:hyperlink>
            <w:r>
              <w:t xml:space="preserve"> Тобольской городской Думы от 29.03.2017 N 30)</w:t>
            </w:r>
          </w:p>
        </w:tc>
      </w:tr>
    </w:tbl>
    <w:p w:rsidR="00F8727F" w:rsidRDefault="00F8727F">
      <w:pPr>
        <w:pStyle w:val="ConsPlusNormal"/>
        <w:jc w:val="both"/>
      </w:pPr>
    </w:p>
    <w:p w:rsidR="00F8727F" w:rsidRDefault="00F8727F">
      <w:pPr>
        <w:pStyle w:val="ConsPlusNormal"/>
        <w:jc w:val="both"/>
      </w:pPr>
    </w:p>
    <w:p w:rsidR="00F8727F" w:rsidRDefault="00F8727F">
      <w:pPr>
        <w:pStyle w:val="ConsPlusNormal"/>
        <w:jc w:val="both"/>
      </w:pPr>
    </w:p>
    <w:p w:rsidR="00F8727F" w:rsidRDefault="00F8727F">
      <w:pPr>
        <w:pStyle w:val="ConsPlusNormal"/>
        <w:jc w:val="both"/>
      </w:pPr>
    </w:p>
    <w:p w:rsidR="00F8727F" w:rsidRDefault="00F8727F">
      <w:pPr>
        <w:pStyle w:val="ConsPlusNormal"/>
        <w:jc w:val="both"/>
      </w:pPr>
    </w:p>
    <w:p w:rsidR="00F8727F" w:rsidRDefault="00F8727F">
      <w:pPr>
        <w:pStyle w:val="ConsPlusNormal"/>
        <w:jc w:val="right"/>
        <w:outlineLvl w:val="1"/>
      </w:pPr>
      <w:r>
        <w:t>Приложение 2</w:t>
      </w:r>
    </w:p>
    <w:p w:rsidR="00F8727F" w:rsidRDefault="00F8727F">
      <w:pPr>
        <w:pStyle w:val="ConsPlusNormal"/>
        <w:jc w:val="right"/>
      </w:pPr>
      <w:r>
        <w:t>к Положению об арендной плате</w:t>
      </w:r>
    </w:p>
    <w:p w:rsidR="00F8727F" w:rsidRDefault="00F8727F">
      <w:pPr>
        <w:pStyle w:val="ConsPlusNormal"/>
        <w:jc w:val="right"/>
      </w:pPr>
      <w:r>
        <w:t>за пользование земельными участками,</w:t>
      </w:r>
    </w:p>
    <w:p w:rsidR="00F8727F" w:rsidRDefault="00F8727F">
      <w:pPr>
        <w:pStyle w:val="ConsPlusNormal"/>
        <w:jc w:val="right"/>
      </w:pPr>
      <w:r>
        <w:t>находящимися в муниципальной</w:t>
      </w:r>
    </w:p>
    <w:p w:rsidR="00F8727F" w:rsidRDefault="00F8727F">
      <w:pPr>
        <w:pStyle w:val="ConsPlusNormal"/>
        <w:jc w:val="right"/>
      </w:pPr>
      <w:r>
        <w:t>собственности муниципального</w:t>
      </w:r>
    </w:p>
    <w:p w:rsidR="00F8727F" w:rsidRDefault="00F8727F">
      <w:pPr>
        <w:pStyle w:val="ConsPlusNormal"/>
        <w:jc w:val="right"/>
      </w:pPr>
      <w:r>
        <w:t>образования город Тобольск</w:t>
      </w:r>
    </w:p>
    <w:p w:rsidR="00F8727F" w:rsidRDefault="00F8727F">
      <w:pPr>
        <w:pStyle w:val="ConsPlusNormal"/>
        <w:jc w:val="both"/>
      </w:pPr>
    </w:p>
    <w:p w:rsidR="00F8727F" w:rsidRDefault="00F8727F">
      <w:pPr>
        <w:pStyle w:val="ConsPlusTitle"/>
        <w:jc w:val="center"/>
      </w:pPr>
      <w:bookmarkStart w:id="8" w:name="P203"/>
      <w:bookmarkEnd w:id="8"/>
      <w:r>
        <w:t>КОЭФФИЦИЕНТ,</w:t>
      </w:r>
    </w:p>
    <w:p w:rsidR="00F8727F" w:rsidRDefault="00F8727F">
      <w:pPr>
        <w:pStyle w:val="ConsPlusTitle"/>
        <w:jc w:val="center"/>
      </w:pPr>
      <w:r>
        <w:t>ПРИМЕНЯЕМЫЙ ПРИ ИСЧИСЛЕНИИ РАЗМЕРА АРЕНДНОЙ ПЛАТЫ В СЛУЧАЕ</w:t>
      </w:r>
    </w:p>
    <w:p w:rsidR="00F8727F" w:rsidRDefault="00F8727F">
      <w:pPr>
        <w:pStyle w:val="ConsPlusTitle"/>
        <w:jc w:val="center"/>
      </w:pPr>
      <w:r>
        <w:t>НАРУШЕНИЯ ПРАВОВОГО РЕЖИМА ИСПОЛЬЗОВАНИЯ ЗЕМЕЛЬНОГО</w:t>
      </w:r>
    </w:p>
    <w:p w:rsidR="00F8727F" w:rsidRDefault="00F8727F">
      <w:pPr>
        <w:pStyle w:val="ConsPlusTitle"/>
        <w:jc w:val="center"/>
      </w:pPr>
      <w:r>
        <w:t>УЧАСТКА (КНР)</w:t>
      </w:r>
    </w:p>
    <w:p w:rsidR="00F8727F" w:rsidRDefault="00F8727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7370"/>
        <w:gridCol w:w="1020"/>
      </w:tblGrid>
      <w:tr w:rsidR="00F8727F">
        <w:tc>
          <w:tcPr>
            <w:tcW w:w="624" w:type="dxa"/>
          </w:tcPr>
          <w:p w:rsidR="00F8727F" w:rsidRDefault="00F8727F">
            <w:pPr>
              <w:pStyle w:val="ConsPlusNormal"/>
              <w:jc w:val="center"/>
            </w:pPr>
            <w:r>
              <w:t>N п/п</w:t>
            </w:r>
          </w:p>
        </w:tc>
        <w:tc>
          <w:tcPr>
            <w:tcW w:w="7370" w:type="dxa"/>
          </w:tcPr>
          <w:p w:rsidR="00F8727F" w:rsidRDefault="00F8727F">
            <w:pPr>
              <w:pStyle w:val="ConsPlusNormal"/>
              <w:jc w:val="center"/>
            </w:pPr>
            <w:r>
              <w:t>Виды нарушений</w:t>
            </w:r>
          </w:p>
        </w:tc>
        <w:tc>
          <w:tcPr>
            <w:tcW w:w="1020" w:type="dxa"/>
          </w:tcPr>
          <w:p w:rsidR="00F8727F" w:rsidRDefault="00F8727F">
            <w:pPr>
              <w:pStyle w:val="ConsPlusNormal"/>
              <w:jc w:val="center"/>
            </w:pPr>
            <w:r>
              <w:t>Коэффициент</w:t>
            </w:r>
          </w:p>
        </w:tc>
      </w:tr>
      <w:tr w:rsidR="00F8727F">
        <w:tc>
          <w:tcPr>
            <w:tcW w:w="624" w:type="dxa"/>
          </w:tcPr>
          <w:p w:rsidR="00F8727F" w:rsidRDefault="00F8727F">
            <w:pPr>
              <w:pStyle w:val="ConsPlusNormal"/>
              <w:jc w:val="center"/>
            </w:pPr>
            <w:r>
              <w:t>1</w:t>
            </w:r>
          </w:p>
        </w:tc>
        <w:tc>
          <w:tcPr>
            <w:tcW w:w="7370" w:type="dxa"/>
          </w:tcPr>
          <w:p w:rsidR="00F8727F" w:rsidRDefault="00F8727F">
            <w:pPr>
              <w:pStyle w:val="ConsPlusNormal"/>
            </w:pPr>
            <w:r>
              <w:t>Использование земельного участка с самовольным изменением целевого назначения и разрешенного использования земельного участка, установленного договором аренды</w:t>
            </w:r>
          </w:p>
        </w:tc>
        <w:tc>
          <w:tcPr>
            <w:tcW w:w="1020" w:type="dxa"/>
          </w:tcPr>
          <w:p w:rsidR="00F8727F" w:rsidRDefault="00F8727F">
            <w:pPr>
              <w:pStyle w:val="ConsPlusNormal"/>
              <w:jc w:val="center"/>
            </w:pPr>
            <w:r>
              <w:t>5</w:t>
            </w:r>
          </w:p>
        </w:tc>
      </w:tr>
    </w:tbl>
    <w:p w:rsidR="00F8727F" w:rsidRDefault="00F8727F">
      <w:pPr>
        <w:pStyle w:val="ConsPlusNormal"/>
        <w:jc w:val="both"/>
      </w:pPr>
    </w:p>
    <w:p w:rsidR="00F8727F" w:rsidRDefault="00F8727F">
      <w:pPr>
        <w:pStyle w:val="ConsPlusNormal"/>
        <w:jc w:val="both"/>
      </w:pPr>
    </w:p>
    <w:p w:rsidR="00F8727F" w:rsidRDefault="00F8727F">
      <w:pPr>
        <w:pStyle w:val="ConsPlusNormal"/>
        <w:jc w:val="both"/>
      </w:pPr>
    </w:p>
    <w:p w:rsidR="00F8727F" w:rsidRDefault="00F8727F">
      <w:pPr>
        <w:pStyle w:val="ConsPlusNormal"/>
        <w:jc w:val="both"/>
      </w:pPr>
    </w:p>
    <w:p w:rsidR="00F8727F" w:rsidRDefault="00F8727F">
      <w:pPr>
        <w:pStyle w:val="ConsPlusNormal"/>
        <w:jc w:val="both"/>
      </w:pPr>
    </w:p>
    <w:p w:rsidR="00F8727F" w:rsidRDefault="00F8727F">
      <w:pPr>
        <w:pStyle w:val="ConsPlusNormal"/>
        <w:jc w:val="right"/>
        <w:outlineLvl w:val="1"/>
      </w:pPr>
      <w:r>
        <w:t>Приложение 3</w:t>
      </w:r>
    </w:p>
    <w:p w:rsidR="00F8727F" w:rsidRDefault="00F8727F">
      <w:pPr>
        <w:pStyle w:val="ConsPlusNormal"/>
        <w:jc w:val="right"/>
      </w:pPr>
      <w:r>
        <w:t>к Положению об арендной плате</w:t>
      </w:r>
    </w:p>
    <w:p w:rsidR="00F8727F" w:rsidRDefault="00F8727F">
      <w:pPr>
        <w:pStyle w:val="ConsPlusNormal"/>
        <w:jc w:val="right"/>
      </w:pPr>
      <w:r>
        <w:t>за пользование земельными участками,</w:t>
      </w:r>
    </w:p>
    <w:p w:rsidR="00F8727F" w:rsidRDefault="00F8727F">
      <w:pPr>
        <w:pStyle w:val="ConsPlusNormal"/>
        <w:jc w:val="right"/>
      </w:pPr>
      <w:r>
        <w:t>находящимися в муниципальной собственности</w:t>
      </w:r>
    </w:p>
    <w:p w:rsidR="00F8727F" w:rsidRDefault="00F8727F">
      <w:pPr>
        <w:pStyle w:val="ConsPlusNormal"/>
        <w:jc w:val="right"/>
      </w:pPr>
      <w:r>
        <w:t>муниципального образования город Тобольск</w:t>
      </w:r>
    </w:p>
    <w:p w:rsidR="00F8727F" w:rsidRDefault="00F8727F">
      <w:pPr>
        <w:pStyle w:val="ConsPlusNormal"/>
        <w:jc w:val="both"/>
      </w:pPr>
    </w:p>
    <w:p w:rsidR="00F8727F" w:rsidRDefault="00F8727F">
      <w:pPr>
        <w:pStyle w:val="ConsPlusTitle"/>
        <w:jc w:val="center"/>
      </w:pPr>
      <w:bookmarkStart w:id="9" w:name="P225"/>
      <w:bookmarkEnd w:id="9"/>
      <w:r>
        <w:t>КОЭФФИЦИЕНТЫ</w:t>
      </w:r>
    </w:p>
    <w:p w:rsidR="00F8727F" w:rsidRDefault="00F8727F">
      <w:pPr>
        <w:pStyle w:val="ConsPlusTitle"/>
        <w:jc w:val="center"/>
      </w:pPr>
      <w:r>
        <w:t>ДЕТАЛИЗАЦИИ, УЧИТЫВАЮЩИЕ СПЕЦИФИКУ ОСУЩЕСТВЛЕНИЯ</w:t>
      </w:r>
    </w:p>
    <w:p w:rsidR="00F8727F" w:rsidRDefault="00F8727F">
      <w:pPr>
        <w:pStyle w:val="ConsPlusTitle"/>
        <w:jc w:val="center"/>
      </w:pPr>
      <w:r>
        <w:t>ДЕЯТЕЛЬНОСТИ НА КОНКРЕТНОМ ЗЕМЕЛЬНОМ УЧАСТКЕ (КД)</w:t>
      </w:r>
    </w:p>
    <w:p w:rsidR="00F8727F" w:rsidRDefault="00F8727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8727F">
        <w:trPr>
          <w:jc w:val="center"/>
        </w:trPr>
        <w:tc>
          <w:tcPr>
            <w:tcW w:w="9294" w:type="dxa"/>
            <w:tcBorders>
              <w:top w:val="nil"/>
              <w:left w:val="single" w:sz="24" w:space="0" w:color="CED3F1"/>
              <w:bottom w:val="nil"/>
              <w:right w:val="single" w:sz="24" w:space="0" w:color="F4F3F8"/>
            </w:tcBorders>
            <w:shd w:val="clear" w:color="auto" w:fill="F4F3F8"/>
          </w:tcPr>
          <w:p w:rsidR="00F8727F" w:rsidRDefault="00F8727F">
            <w:pPr>
              <w:pStyle w:val="ConsPlusNormal"/>
              <w:jc w:val="center"/>
            </w:pPr>
            <w:r>
              <w:rPr>
                <w:color w:val="392C69"/>
              </w:rPr>
              <w:t>Список изменяющих документов</w:t>
            </w:r>
          </w:p>
          <w:p w:rsidR="00F8727F" w:rsidRDefault="00F8727F">
            <w:pPr>
              <w:pStyle w:val="ConsPlusNormal"/>
              <w:jc w:val="center"/>
            </w:pPr>
            <w:r>
              <w:rPr>
                <w:color w:val="392C69"/>
              </w:rPr>
              <w:t xml:space="preserve">(в ред. </w:t>
            </w:r>
            <w:hyperlink r:id="rId31" w:history="1">
              <w:r>
                <w:rPr>
                  <w:color w:val="0000FF"/>
                </w:rPr>
                <w:t>решения</w:t>
              </w:r>
            </w:hyperlink>
            <w:r>
              <w:rPr>
                <w:color w:val="392C69"/>
              </w:rPr>
              <w:t xml:space="preserve"> Тобольской городской Думы от 24.04.2018 N 58)</w:t>
            </w:r>
          </w:p>
        </w:tc>
      </w:tr>
    </w:tbl>
    <w:p w:rsidR="00F8727F" w:rsidRDefault="00F8727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
        <w:gridCol w:w="5726"/>
        <w:gridCol w:w="2778"/>
      </w:tblGrid>
      <w:tr w:rsidR="00F8727F">
        <w:tc>
          <w:tcPr>
            <w:tcW w:w="544" w:type="dxa"/>
            <w:tcBorders>
              <w:top w:val="single" w:sz="4" w:space="0" w:color="auto"/>
              <w:bottom w:val="single" w:sz="4" w:space="0" w:color="auto"/>
            </w:tcBorders>
          </w:tcPr>
          <w:p w:rsidR="00F8727F" w:rsidRDefault="00F8727F">
            <w:pPr>
              <w:pStyle w:val="ConsPlusNormal"/>
              <w:jc w:val="center"/>
            </w:pPr>
            <w:r>
              <w:t xml:space="preserve">N </w:t>
            </w:r>
            <w:proofErr w:type="spellStart"/>
            <w:r>
              <w:t>пп</w:t>
            </w:r>
            <w:proofErr w:type="spellEnd"/>
          </w:p>
        </w:tc>
        <w:tc>
          <w:tcPr>
            <w:tcW w:w="5726" w:type="dxa"/>
            <w:tcBorders>
              <w:top w:val="single" w:sz="4" w:space="0" w:color="auto"/>
              <w:bottom w:val="single" w:sz="4" w:space="0" w:color="auto"/>
            </w:tcBorders>
          </w:tcPr>
          <w:p w:rsidR="00F8727F" w:rsidRDefault="00F8727F">
            <w:pPr>
              <w:pStyle w:val="ConsPlusNormal"/>
              <w:jc w:val="center"/>
            </w:pPr>
            <w:r>
              <w:t xml:space="preserve">Наименование вида разрешенного использования земельного участка </w:t>
            </w:r>
            <w:hyperlink w:anchor="P520" w:history="1">
              <w:r>
                <w:rPr>
                  <w:color w:val="0000FF"/>
                </w:rPr>
                <w:t>&lt;*&gt;</w:t>
              </w:r>
            </w:hyperlink>
          </w:p>
        </w:tc>
        <w:tc>
          <w:tcPr>
            <w:tcW w:w="2778" w:type="dxa"/>
            <w:tcBorders>
              <w:top w:val="single" w:sz="4" w:space="0" w:color="auto"/>
              <w:bottom w:val="single" w:sz="4" w:space="0" w:color="auto"/>
            </w:tcBorders>
          </w:tcPr>
          <w:p w:rsidR="00F8727F" w:rsidRDefault="00F8727F">
            <w:pPr>
              <w:pStyle w:val="ConsPlusNormal"/>
              <w:jc w:val="center"/>
            </w:pPr>
            <w:r>
              <w:t>Коэффициент (Кд), %</w:t>
            </w:r>
          </w:p>
        </w:tc>
      </w:tr>
      <w:tr w:rsidR="00F8727F">
        <w:tc>
          <w:tcPr>
            <w:tcW w:w="544" w:type="dxa"/>
            <w:tcBorders>
              <w:top w:val="single" w:sz="4" w:space="0" w:color="auto"/>
              <w:bottom w:val="single" w:sz="4" w:space="0" w:color="auto"/>
            </w:tcBorders>
          </w:tcPr>
          <w:p w:rsidR="00F8727F" w:rsidRDefault="00F8727F">
            <w:pPr>
              <w:pStyle w:val="ConsPlusNormal"/>
              <w:jc w:val="center"/>
            </w:pPr>
            <w:r>
              <w:t>1</w:t>
            </w:r>
          </w:p>
        </w:tc>
        <w:tc>
          <w:tcPr>
            <w:tcW w:w="5726" w:type="dxa"/>
            <w:tcBorders>
              <w:top w:val="single" w:sz="4" w:space="0" w:color="auto"/>
              <w:bottom w:val="single" w:sz="4" w:space="0" w:color="auto"/>
            </w:tcBorders>
          </w:tcPr>
          <w:p w:rsidR="00F8727F" w:rsidRDefault="00F8727F">
            <w:pPr>
              <w:pStyle w:val="ConsPlusNormal"/>
              <w:jc w:val="center"/>
            </w:pPr>
            <w:r>
              <w:t>2</w:t>
            </w:r>
          </w:p>
        </w:tc>
        <w:tc>
          <w:tcPr>
            <w:tcW w:w="2778" w:type="dxa"/>
            <w:tcBorders>
              <w:top w:val="single" w:sz="4" w:space="0" w:color="auto"/>
              <w:bottom w:val="single" w:sz="4" w:space="0" w:color="auto"/>
            </w:tcBorders>
          </w:tcPr>
          <w:p w:rsidR="00F8727F" w:rsidRDefault="00F8727F">
            <w:pPr>
              <w:pStyle w:val="ConsPlusNormal"/>
              <w:jc w:val="center"/>
            </w:pPr>
            <w:r>
              <w:t>3</w:t>
            </w:r>
          </w:p>
        </w:tc>
      </w:tr>
      <w:tr w:rsidR="00F8727F">
        <w:tc>
          <w:tcPr>
            <w:tcW w:w="544" w:type="dxa"/>
            <w:tcBorders>
              <w:top w:val="single" w:sz="4" w:space="0" w:color="auto"/>
              <w:bottom w:val="single" w:sz="4" w:space="0" w:color="auto"/>
            </w:tcBorders>
          </w:tcPr>
          <w:p w:rsidR="00F8727F" w:rsidRDefault="00F8727F">
            <w:pPr>
              <w:pStyle w:val="ConsPlusNormal"/>
              <w:jc w:val="center"/>
            </w:pPr>
            <w:r>
              <w:t>1</w:t>
            </w:r>
          </w:p>
        </w:tc>
        <w:tc>
          <w:tcPr>
            <w:tcW w:w="8504" w:type="dxa"/>
            <w:gridSpan w:val="2"/>
            <w:tcBorders>
              <w:top w:val="single" w:sz="4" w:space="0" w:color="auto"/>
              <w:bottom w:val="single" w:sz="4" w:space="0" w:color="auto"/>
            </w:tcBorders>
          </w:tcPr>
          <w:p w:rsidR="00F8727F" w:rsidRDefault="00F8727F">
            <w:pPr>
              <w:pStyle w:val="ConsPlusNormal"/>
            </w:pPr>
            <w:r>
              <w:t xml:space="preserve">Сельскохозяйственное использование. Содержание данного вида разрешенного использования включает в себя содержание видов разрешенного использования, указанных в </w:t>
            </w:r>
            <w:hyperlink w:anchor="P239" w:history="1">
              <w:r>
                <w:rPr>
                  <w:color w:val="0000FF"/>
                </w:rPr>
                <w:t>пунктах 1.1</w:t>
              </w:r>
            </w:hyperlink>
            <w:r>
              <w:t xml:space="preserve"> - </w:t>
            </w:r>
            <w:hyperlink w:anchor="P290" w:history="1">
              <w:r>
                <w:rPr>
                  <w:color w:val="0000FF"/>
                </w:rPr>
                <w:t>1.18</w:t>
              </w:r>
            </w:hyperlink>
          </w:p>
        </w:tc>
      </w:tr>
      <w:tr w:rsidR="00F8727F">
        <w:tblPrEx>
          <w:tblBorders>
            <w:insideH w:val="none" w:sz="0" w:space="0" w:color="auto"/>
          </w:tblBorders>
        </w:tblPrEx>
        <w:tc>
          <w:tcPr>
            <w:tcW w:w="544" w:type="dxa"/>
            <w:tcBorders>
              <w:top w:val="single" w:sz="4" w:space="0" w:color="auto"/>
              <w:bottom w:val="nil"/>
            </w:tcBorders>
          </w:tcPr>
          <w:p w:rsidR="00F8727F" w:rsidRDefault="00F8727F">
            <w:pPr>
              <w:pStyle w:val="ConsPlusNormal"/>
              <w:jc w:val="center"/>
            </w:pPr>
            <w:bookmarkStart w:id="10" w:name="P239"/>
            <w:bookmarkEnd w:id="10"/>
            <w:r>
              <w:t>1.1</w:t>
            </w:r>
          </w:p>
        </w:tc>
        <w:tc>
          <w:tcPr>
            <w:tcW w:w="5726" w:type="dxa"/>
            <w:tcBorders>
              <w:top w:val="single" w:sz="4" w:space="0" w:color="auto"/>
              <w:bottom w:val="nil"/>
            </w:tcBorders>
          </w:tcPr>
          <w:p w:rsidR="00F8727F" w:rsidRDefault="00F8727F">
            <w:pPr>
              <w:pStyle w:val="ConsPlusNormal"/>
            </w:pPr>
            <w:r>
              <w:t>Растениеводство</w:t>
            </w:r>
          </w:p>
        </w:tc>
        <w:tc>
          <w:tcPr>
            <w:tcW w:w="2778" w:type="dxa"/>
            <w:tcBorders>
              <w:top w:val="single" w:sz="4" w:space="0" w:color="auto"/>
              <w:bottom w:val="nil"/>
            </w:tcBorders>
          </w:tcPr>
          <w:p w:rsidR="00F8727F" w:rsidRDefault="00F8727F">
            <w:pPr>
              <w:pStyle w:val="ConsPlusNormal"/>
              <w:jc w:val="center"/>
            </w:pPr>
            <w:r>
              <w:t>0,2</w:t>
            </w:r>
          </w:p>
        </w:tc>
      </w:tr>
      <w:tr w:rsidR="00F8727F">
        <w:tblPrEx>
          <w:tblBorders>
            <w:insideH w:val="none" w:sz="0" w:space="0" w:color="auto"/>
          </w:tblBorders>
        </w:tblPrEx>
        <w:tc>
          <w:tcPr>
            <w:tcW w:w="544" w:type="dxa"/>
            <w:tcBorders>
              <w:top w:val="nil"/>
              <w:bottom w:val="nil"/>
            </w:tcBorders>
          </w:tcPr>
          <w:p w:rsidR="00F8727F" w:rsidRDefault="00F8727F">
            <w:pPr>
              <w:pStyle w:val="ConsPlusNormal"/>
              <w:jc w:val="center"/>
            </w:pPr>
            <w:r>
              <w:t>1.2</w:t>
            </w:r>
          </w:p>
        </w:tc>
        <w:tc>
          <w:tcPr>
            <w:tcW w:w="5726" w:type="dxa"/>
            <w:tcBorders>
              <w:top w:val="nil"/>
              <w:bottom w:val="nil"/>
            </w:tcBorders>
          </w:tcPr>
          <w:p w:rsidR="00F8727F" w:rsidRDefault="00F8727F">
            <w:pPr>
              <w:pStyle w:val="ConsPlusNormal"/>
            </w:pPr>
            <w:r>
              <w:t>Выращивание зерновых и иных сельскохозяйственных культур</w:t>
            </w:r>
          </w:p>
        </w:tc>
        <w:tc>
          <w:tcPr>
            <w:tcW w:w="2778" w:type="dxa"/>
            <w:tcBorders>
              <w:top w:val="nil"/>
              <w:bottom w:val="nil"/>
            </w:tcBorders>
          </w:tcPr>
          <w:p w:rsidR="00F8727F" w:rsidRDefault="00F8727F">
            <w:pPr>
              <w:pStyle w:val="ConsPlusNormal"/>
              <w:jc w:val="center"/>
            </w:pPr>
            <w:r>
              <w:t>0,2</w:t>
            </w:r>
          </w:p>
        </w:tc>
      </w:tr>
      <w:tr w:rsidR="00F8727F">
        <w:tblPrEx>
          <w:tblBorders>
            <w:insideH w:val="none" w:sz="0" w:space="0" w:color="auto"/>
          </w:tblBorders>
        </w:tblPrEx>
        <w:tc>
          <w:tcPr>
            <w:tcW w:w="544" w:type="dxa"/>
            <w:tcBorders>
              <w:top w:val="nil"/>
              <w:bottom w:val="nil"/>
            </w:tcBorders>
          </w:tcPr>
          <w:p w:rsidR="00F8727F" w:rsidRDefault="00F8727F">
            <w:pPr>
              <w:pStyle w:val="ConsPlusNormal"/>
              <w:jc w:val="center"/>
            </w:pPr>
            <w:r>
              <w:lastRenderedPageBreak/>
              <w:t>1.3</w:t>
            </w:r>
          </w:p>
        </w:tc>
        <w:tc>
          <w:tcPr>
            <w:tcW w:w="5726" w:type="dxa"/>
            <w:tcBorders>
              <w:top w:val="nil"/>
              <w:bottom w:val="nil"/>
            </w:tcBorders>
          </w:tcPr>
          <w:p w:rsidR="00F8727F" w:rsidRDefault="00F8727F">
            <w:pPr>
              <w:pStyle w:val="ConsPlusNormal"/>
            </w:pPr>
            <w:r>
              <w:t>Овощеводство</w:t>
            </w:r>
          </w:p>
        </w:tc>
        <w:tc>
          <w:tcPr>
            <w:tcW w:w="2778" w:type="dxa"/>
            <w:tcBorders>
              <w:top w:val="nil"/>
              <w:bottom w:val="nil"/>
            </w:tcBorders>
          </w:tcPr>
          <w:p w:rsidR="00F8727F" w:rsidRDefault="00F8727F">
            <w:pPr>
              <w:pStyle w:val="ConsPlusNormal"/>
              <w:jc w:val="center"/>
            </w:pPr>
            <w:r>
              <w:t>0,2</w:t>
            </w:r>
          </w:p>
        </w:tc>
      </w:tr>
      <w:tr w:rsidR="00F8727F">
        <w:tblPrEx>
          <w:tblBorders>
            <w:insideH w:val="none" w:sz="0" w:space="0" w:color="auto"/>
          </w:tblBorders>
        </w:tblPrEx>
        <w:tc>
          <w:tcPr>
            <w:tcW w:w="544" w:type="dxa"/>
            <w:tcBorders>
              <w:top w:val="nil"/>
              <w:bottom w:val="nil"/>
            </w:tcBorders>
          </w:tcPr>
          <w:p w:rsidR="00F8727F" w:rsidRDefault="00F8727F">
            <w:pPr>
              <w:pStyle w:val="ConsPlusNormal"/>
              <w:jc w:val="center"/>
            </w:pPr>
            <w:r>
              <w:t>1.4</w:t>
            </w:r>
          </w:p>
        </w:tc>
        <w:tc>
          <w:tcPr>
            <w:tcW w:w="5726" w:type="dxa"/>
            <w:tcBorders>
              <w:top w:val="nil"/>
              <w:bottom w:val="nil"/>
            </w:tcBorders>
          </w:tcPr>
          <w:p w:rsidR="00F8727F" w:rsidRDefault="00F8727F">
            <w:pPr>
              <w:pStyle w:val="ConsPlusNormal"/>
            </w:pPr>
            <w:r>
              <w:t>Выращивание тонизирующих, лекарственных, цветочных культур</w:t>
            </w:r>
          </w:p>
        </w:tc>
        <w:tc>
          <w:tcPr>
            <w:tcW w:w="2778" w:type="dxa"/>
            <w:tcBorders>
              <w:top w:val="nil"/>
              <w:bottom w:val="nil"/>
            </w:tcBorders>
          </w:tcPr>
          <w:p w:rsidR="00F8727F" w:rsidRDefault="00F8727F">
            <w:pPr>
              <w:pStyle w:val="ConsPlusNormal"/>
              <w:jc w:val="center"/>
            </w:pPr>
            <w:r>
              <w:t>0,2</w:t>
            </w:r>
          </w:p>
        </w:tc>
      </w:tr>
      <w:tr w:rsidR="00F8727F">
        <w:tblPrEx>
          <w:tblBorders>
            <w:insideH w:val="none" w:sz="0" w:space="0" w:color="auto"/>
          </w:tblBorders>
        </w:tblPrEx>
        <w:tc>
          <w:tcPr>
            <w:tcW w:w="544" w:type="dxa"/>
            <w:tcBorders>
              <w:top w:val="nil"/>
              <w:bottom w:val="nil"/>
            </w:tcBorders>
          </w:tcPr>
          <w:p w:rsidR="00F8727F" w:rsidRDefault="00F8727F">
            <w:pPr>
              <w:pStyle w:val="ConsPlusNormal"/>
              <w:jc w:val="center"/>
            </w:pPr>
            <w:r>
              <w:t>1.5</w:t>
            </w:r>
          </w:p>
        </w:tc>
        <w:tc>
          <w:tcPr>
            <w:tcW w:w="5726" w:type="dxa"/>
            <w:tcBorders>
              <w:top w:val="nil"/>
              <w:bottom w:val="nil"/>
            </w:tcBorders>
          </w:tcPr>
          <w:p w:rsidR="00F8727F" w:rsidRDefault="00F8727F">
            <w:pPr>
              <w:pStyle w:val="ConsPlusNormal"/>
            </w:pPr>
            <w:r>
              <w:t>Садоводство</w:t>
            </w:r>
          </w:p>
        </w:tc>
        <w:tc>
          <w:tcPr>
            <w:tcW w:w="2778" w:type="dxa"/>
            <w:tcBorders>
              <w:top w:val="nil"/>
              <w:bottom w:val="nil"/>
            </w:tcBorders>
          </w:tcPr>
          <w:p w:rsidR="00F8727F" w:rsidRDefault="00F8727F">
            <w:pPr>
              <w:pStyle w:val="ConsPlusNormal"/>
              <w:jc w:val="center"/>
            </w:pPr>
            <w:r>
              <w:t>0,2</w:t>
            </w:r>
          </w:p>
        </w:tc>
      </w:tr>
      <w:tr w:rsidR="00F8727F">
        <w:tblPrEx>
          <w:tblBorders>
            <w:insideH w:val="none" w:sz="0" w:space="0" w:color="auto"/>
          </w:tblBorders>
        </w:tblPrEx>
        <w:tc>
          <w:tcPr>
            <w:tcW w:w="544" w:type="dxa"/>
            <w:tcBorders>
              <w:top w:val="nil"/>
              <w:bottom w:val="nil"/>
            </w:tcBorders>
          </w:tcPr>
          <w:p w:rsidR="00F8727F" w:rsidRDefault="00F8727F">
            <w:pPr>
              <w:pStyle w:val="ConsPlusNormal"/>
              <w:jc w:val="center"/>
            </w:pPr>
            <w:r>
              <w:t>1.6</w:t>
            </w:r>
          </w:p>
        </w:tc>
        <w:tc>
          <w:tcPr>
            <w:tcW w:w="5726" w:type="dxa"/>
            <w:tcBorders>
              <w:top w:val="nil"/>
              <w:bottom w:val="nil"/>
            </w:tcBorders>
          </w:tcPr>
          <w:p w:rsidR="00F8727F" w:rsidRDefault="00F8727F">
            <w:pPr>
              <w:pStyle w:val="ConsPlusNormal"/>
            </w:pPr>
            <w:r>
              <w:t>Выращивание льна и конопли</w:t>
            </w:r>
          </w:p>
        </w:tc>
        <w:tc>
          <w:tcPr>
            <w:tcW w:w="2778" w:type="dxa"/>
            <w:tcBorders>
              <w:top w:val="nil"/>
              <w:bottom w:val="nil"/>
            </w:tcBorders>
          </w:tcPr>
          <w:p w:rsidR="00F8727F" w:rsidRDefault="00F8727F">
            <w:pPr>
              <w:pStyle w:val="ConsPlusNormal"/>
              <w:jc w:val="center"/>
            </w:pPr>
            <w:r>
              <w:t>0,2</w:t>
            </w:r>
          </w:p>
        </w:tc>
      </w:tr>
      <w:tr w:rsidR="00F8727F">
        <w:tblPrEx>
          <w:tblBorders>
            <w:insideH w:val="none" w:sz="0" w:space="0" w:color="auto"/>
          </w:tblBorders>
        </w:tblPrEx>
        <w:tc>
          <w:tcPr>
            <w:tcW w:w="544" w:type="dxa"/>
            <w:tcBorders>
              <w:top w:val="nil"/>
              <w:bottom w:val="nil"/>
            </w:tcBorders>
          </w:tcPr>
          <w:p w:rsidR="00F8727F" w:rsidRDefault="00F8727F">
            <w:pPr>
              <w:pStyle w:val="ConsPlusNormal"/>
              <w:jc w:val="center"/>
            </w:pPr>
            <w:r>
              <w:t>1.7</w:t>
            </w:r>
          </w:p>
        </w:tc>
        <w:tc>
          <w:tcPr>
            <w:tcW w:w="5726" w:type="dxa"/>
            <w:tcBorders>
              <w:top w:val="nil"/>
              <w:bottom w:val="nil"/>
            </w:tcBorders>
          </w:tcPr>
          <w:p w:rsidR="00F8727F" w:rsidRDefault="00F8727F">
            <w:pPr>
              <w:pStyle w:val="ConsPlusNormal"/>
            </w:pPr>
            <w:r>
              <w:t>Животноводство</w:t>
            </w:r>
          </w:p>
        </w:tc>
        <w:tc>
          <w:tcPr>
            <w:tcW w:w="2778" w:type="dxa"/>
            <w:tcBorders>
              <w:top w:val="nil"/>
              <w:bottom w:val="nil"/>
            </w:tcBorders>
          </w:tcPr>
          <w:p w:rsidR="00F8727F" w:rsidRDefault="00F8727F">
            <w:pPr>
              <w:pStyle w:val="ConsPlusNormal"/>
              <w:jc w:val="center"/>
            </w:pPr>
            <w:r>
              <w:t>0,2</w:t>
            </w:r>
          </w:p>
        </w:tc>
      </w:tr>
      <w:tr w:rsidR="00F8727F">
        <w:tblPrEx>
          <w:tblBorders>
            <w:insideH w:val="none" w:sz="0" w:space="0" w:color="auto"/>
          </w:tblBorders>
        </w:tblPrEx>
        <w:tc>
          <w:tcPr>
            <w:tcW w:w="544" w:type="dxa"/>
            <w:tcBorders>
              <w:top w:val="nil"/>
              <w:bottom w:val="nil"/>
            </w:tcBorders>
          </w:tcPr>
          <w:p w:rsidR="00F8727F" w:rsidRDefault="00F8727F">
            <w:pPr>
              <w:pStyle w:val="ConsPlusNormal"/>
              <w:jc w:val="center"/>
            </w:pPr>
            <w:r>
              <w:t>1.8</w:t>
            </w:r>
          </w:p>
        </w:tc>
        <w:tc>
          <w:tcPr>
            <w:tcW w:w="5726" w:type="dxa"/>
            <w:tcBorders>
              <w:top w:val="nil"/>
              <w:bottom w:val="nil"/>
            </w:tcBorders>
          </w:tcPr>
          <w:p w:rsidR="00F8727F" w:rsidRDefault="00F8727F">
            <w:pPr>
              <w:pStyle w:val="ConsPlusNormal"/>
            </w:pPr>
            <w:r>
              <w:t>Скотоводство</w:t>
            </w:r>
          </w:p>
        </w:tc>
        <w:tc>
          <w:tcPr>
            <w:tcW w:w="2778" w:type="dxa"/>
            <w:tcBorders>
              <w:top w:val="nil"/>
              <w:bottom w:val="nil"/>
            </w:tcBorders>
          </w:tcPr>
          <w:p w:rsidR="00F8727F" w:rsidRDefault="00F8727F">
            <w:pPr>
              <w:pStyle w:val="ConsPlusNormal"/>
              <w:jc w:val="center"/>
            </w:pPr>
            <w:r>
              <w:t>0,2</w:t>
            </w:r>
          </w:p>
        </w:tc>
      </w:tr>
      <w:tr w:rsidR="00F8727F">
        <w:tblPrEx>
          <w:tblBorders>
            <w:insideH w:val="none" w:sz="0" w:space="0" w:color="auto"/>
          </w:tblBorders>
        </w:tblPrEx>
        <w:tc>
          <w:tcPr>
            <w:tcW w:w="544" w:type="dxa"/>
            <w:tcBorders>
              <w:top w:val="nil"/>
              <w:bottom w:val="nil"/>
            </w:tcBorders>
          </w:tcPr>
          <w:p w:rsidR="00F8727F" w:rsidRDefault="00F8727F">
            <w:pPr>
              <w:pStyle w:val="ConsPlusNormal"/>
              <w:jc w:val="center"/>
            </w:pPr>
            <w:r>
              <w:t>1.9</w:t>
            </w:r>
          </w:p>
        </w:tc>
        <w:tc>
          <w:tcPr>
            <w:tcW w:w="5726" w:type="dxa"/>
            <w:tcBorders>
              <w:top w:val="nil"/>
              <w:bottom w:val="nil"/>
            </w:tcBorders>
          </w:tcPr>
          <w:p w:rsidR="00F8727F" w:rsidRDefault="00F8727F">
            <w:pPr>
              <w:pStyle w:val="ConsPlusNormal"/>
            </w:pPr>
            <w:r>
              <w:t>Звероводство</w:t>
            </w:r>
          </w:p>
        </w:tc>
        <w:tc>
          <w:tcPr>
            <w:tcW w:w="2778" w:type="dxa"/>
            <w:tcBorders>
              <w:top w:val="nil"/>
              <w:bottom w:val="nil"/>
            </w:tcBorders>
          </w:tcPr>
          <w:p w:rsidR="00F8727F" w:rsidRDefault="00F8727F">
            <w:pPr>
              <w:pStyle w:val="ConsPlusNormal"/>
              <w:jc w:val="center"/>
            </w:pPr>
            <w:r>
              <w:t>0,2</w:t>
            </w:r>
          </w:p>
        </w:tc>
      </w:tr>
      <w:tr w:rsidR="00F8727F">
        <w:tblPrEx>
          <w:tblBorders>
            <w:insideH w:val="none" w:sz="0" w:space="0" w:color="auto"/>
          </w:tblBorders>
        </w:tblPrEx>
        <w:tc>
          <w:tcPr>
            <w:tcW w:w="544" w:type="dxa"/>
            <w:tcBorders>
              <w:top w:val="nil"/>
              <w:bottom w:val="nil"/>
            </w:tcBorders>
          </w:tcPr>
          <w:p w:rsidR="00F8727F" w:rsidRDefault="00F8727F">
            <w:pPr>
              <w:pStyle w:val="ConsPlusNormal"/>
              <w:jc w:val="center"/>
            </w:pPr>
            <w:r>
              <w:t>1.10</w:t>
            </w:r>
          </w:p>
        </w:tc>
        <w:tc>
          <w:tcPr>
            <w:tcW w:w="5726" w:type="dxa"/>
            <w:tcBorders>
              <w:top w:val="nil"/>
              <w:bottom w:val="nil"/>
            </w:tcBorders>
          </w:tcPr>
          <w:p w:rsidR="00F8727F" w:rsidRDefault="00F8727F">
            <w:pPr>
              <w:pStyle w:val="ConsPlusNormal"/>
            </w:pPr>
            <w:r>
              <w:t>Птицеводство</w:t>
            </w:r>
          </w:p>
        </w:tc>
        <w:tc>
          <w:tcPr>
            <w:tcW w:w="2778" w:type="dxa"/>
            <w:tcBorders>
              <w:top w:val="nil"/>
              <w:bottom w:val="nil"/>
            </w:tcBorders>
          </w:tcPr>
          <w:p w:rsidR="00F8727F" w:rsidRDefault="00F8727F">
            <w:pPr>
              <w:pStyle w:val="ConsPlusNormal"/>
              <w:jc w:val="center"/>
            </w:pPr>
            <w:r>
              <w:t>0,2</w:t>
            </w:r>
          </w:p>
        </w:tc>
      </w:tr>
      <w:tr w:rsidR="00F8727F">
        <w:tblPrEx>
          <w:tblBorders>
            <w:insideH w:val="none" w:sz="0" w:space="0" w:color="auto"/>
          </w:tblBorders>
        </w:tblPrEx>
        <w:tc>
          <w:tcPr>
            <w:tcW w:w="544" w:type="dxa"/>
            <w:tcBorders>
              <w:top w:val="nil"/>
              <w:bottom w:val="nil"/>
            </w:tcBorders>
          </w:tcPr>
          <w:p w:rsidR="00F8727F" w:rsidRDefault="00F8727F">
            <w:pPr>
              <w:pStyle w:val="ConsPlusNormal"/>
              <w:jc w:val="center"/>
            </w:pPr>
            <w:r>
              <w:t>1.11</w:t>
            </w:r>
          </w:p>
        </w:tc>
        <w:tc>
          <w:tcPr>
            <w:tcW w:w="5726" w:type="dxa"/>
            <w:tcBorders>
              <w:top w:val="nil"/>
              <w:bottom w:val="nil"/>
            </w:tcBorders>
          </w:tcPr>
          <w:p w:rsidR="00F8727F" w:rsidRDefault="00F8727F">
            <w:pPr>
              <w:pStyle w:val="ConsPlusNormal"/>
            </w:pPr>
            <w:r>
              <w:t>Свиноводство</w:t>
            </w:r>
          </w:p>
        </w:tc>
        <w:tc>
          <w:tcPr>
            <w:tcW w:w="2778" w:type="dxa"/>
            <w:tcBorders>
              <w:top w:val="nil"/>
              <w:bottom w:val="nil"/>
            </w:tcBorders>
          </w:tcPr>
          <w:p w:rsidR="00F8727F" w:rsidRDefault="00F8727F">
            <w:pPr>
              <w:pStyle w:val="ConsPlusNormal"/>
              <w:jc w:val="center"/>
            </w:pPr>
            <w:r>
              <w:t>0,2</w:t>
            </w:r>
          </w:p>
        </w:tc>
      </w:tr>
      <w:tr w:rsidR="00F8727F">
        <w:tblPrEx>
          <w:tblBorders>
            <w:insideH w:val="none" w:sz="0" w:space="0" w:color="auto"/>
          </w:tblBorders>
        </w:tblPrEx>
        <w:tc>
          <w:tcPr>
            <w:tcW w:w="544" w:type="dxa"/>
            <w:tcBorders>
              <w:top w:val="nil"/>
              <w:bottom w:val="nil"/>
            </w:tcBorders>
          </w:tcPr>
          <w:p w:rsidR="00F8727F" w:rsidRDefault="00F8727F">
            <w:pPr>
              <w:pStyle w:val="ConsPlusNormal"/>
              <w:jc w:val="center"/>
            </w:pPr>
            <w:r>
              <w:t>1.12</w:t>
            </w:r>
          </w:p>
        </w:tc>
        <w:tc>
          <w:tcPr>
            <w:tcW w:w="5726" w:type="dxa"/>
            <w:tcBorders>
              <w:top w:val="nil"/>
              <w:bottom w:val="nil"/>
            </w:tcBorders>
          </w:tcPr>
          <w:p w:rsidR="00F8727F" w:rsidRDefault="00F8727F">
            <w:pPr>
              <w:pStyle w:val="ConsPlusNormal"/>
            </w:pPr>
            <w:r>
              <w:t>Пчеловодство</w:t>
            </w:r>
          </w:p>
        </w:tc>
        <w:tc>
          <w:tcPr>
            <w:tcW w:w="2778" w:type="dxa"/>
            <w:tcBorders>
              <w:top w:val="nil"/>
              <w:bottom w:val="nil"/>
            </w:tcBorders>
          </w:tcPr>
          <w:p w:rsidR="00F8727F" w:rsidRDefault="00F8727F">
            <w:pPr>
              <w:pStyle w:val="ConsPlusNormal"/>
              <w:jc w:val="center"/>
            </w:pPr>
            <w:r>
              <w:t>0,2</w:t>
            </w:r>
          </w:p>
        </w:tc>
      </w:tr>
      <w:tr w:rsidR="00F8727F">
        <w:tblPrEx>
          <w:tblBorders>
            <w:insideH w:val="none" w:sz="0" w:space="0" w:color="auto"/>
          </w:tblBorders>
        </w:tblPrEx>
        <w:tc>
          <w:tcPr>
            <w:tcW w:w="544" w:type="dxa"/>
            <w:tcBorders>
              <w:top w:val="nil"/>
              <w:bottom w:val="nil"/>
            </w:tcBorders>
          </w:tcPr>
          <w:p w:rsidR="00F8727F" w:rsidRDefault="00F8727F">
            <w:pPr>
              <w:pStyle w:val="ConsPlusNormal"/>
              <w:jc w:val="center"/>
            </w:pPr>
            <w:r>
              <w:t>1.13</w:t>
            </w:r>
          </w:p>
        </w:tc>
        <w:tc>
          <w:tcPr>
            <w:tcW w:w="5726" w:type="dxa"/>
            <w:tcBorders>
              <w:top w:val="nil"/>
              <w:bottom w:val="nil"/>
            </w:tcBorders>
          </w:tcPr>
          <w:p w:rsidR="00F8727F" w:rsidRDefault="00F8727F">
            <w:pPr>
              <w:pStyle w:val="ConsPlusNormal"/>
            </w:pPr>
            <w:r>
              <w:t>Рыбоводство</w:t>
            </w:r>
          </w:p>
        </w:tc>
        <w:tc>
          <w:tcPr>
            <w:tcW w:w="2778" w:type="dxa"/>
            <w:tcBorders>
              <w:top w:val="nil"/>
              <w:bottom w:val="nil"/>
            </w:tcBorders>
          </w:tcPr>
          <w:p w:rsidR="00F8727F" w:rsidRDefault="00F8727F">
            <w:pPr>
              <w:pStyle w:val="ConsPlusNormal"/>
              <w:jc w:val="center"/>
            </w:pPr>
            <w:r>
              <w:t>0,2</w:t>
            </w:r>
          </w:p>
        </w:tc>
      </w:tr>
      <w:tr w:rsidR="00F8727F">
        <w:tblPrEx>
          <w:tblBorders>
            <w:insideH w:val="none" w:sz="0" w:space="0" w:color="auto"/>
          </w:tblBorders>
        </w:tblPrEx>
        <w:tc>
          <w:tcPr>
            <w:tcW w:w="544" w:type="dxa"/>
            <w:tcBorders>
              <w:top w:val="nil"/>
              <w:bottom w:val="nil"/>
            </w:tcBorders>
          </w:tcPr>
          <w:p w:rsidR="00F8727F" w:rsidRDefault="00F8727F">
            <w:pPr>
              <w:pStyle w:val="ConsPlusNormal"/>
              <w:jc w:val="center"/>
            </w:pPr>
            <w:r>
              <w:t>1.14</w:t>
            </w:r>
          </w:p>
        </w:tc>
        <w:tc>
          <w:tcPr>
            <w:tcW w:w="5726" w:type="dxa"/>
            <w:tcBorders>
              <w:top w:val="nil"/>
              <w:bottom w:val="nil"/>
            </w:tcBorders>
          </w:tcPr>
          <w:p w:rsidR="00F8727F" w:rsidRDefault="00F8727F">
            <w:pPr>
              <w:pStyle w:val="ConsPlusNormal"/>
            </w:pPr>
            <w:r>
              <w:t>Научное обеспечение сельского хозяйства</w:t>
            </w:r>
          </w:p>
        </w:tc>
        <w:tc>
          <w:tcPr>
            <w:tcW w:w="2778" w:type="dxa"/>
            <w:tcBorders>
              <w:top w:val="nil"/>
              <w:bottom w:val="nil"/>
            </w:tcBorders>
          </w:tcPr>
          <w:p w:rsidR="00F8727F" w:rsidRDefault="00F8727F">
            <w:pPr>
              <w:pStyle w:val="ConsPlusNormal"/>
              <w:jc w:val="center"/>
            </w:pPr>
            <w:r>
              <w:t>0,2</w:t>
            </w:r>
          </w:p>
        </w:tc>
      </w:tr>
      <w:tr w:rsidR="00F8727F">
        <w:tblPrEx>
          <w:tblBorders>
            <w:insideH w:val="none" w:sz="0" w:space="0" w:color="auto"/>
          </w:tblBorders>
        </w:tblPrEx>
        <w:tc>
          <w:tcPr>
            <w:tcW w:w="544" w:type="dxa"/>
            <w:tcBorders>
              <w:top w:val="nil"/>
              <w:bottom w:val="nil"/>
            </w:tcBorders>
          </w:tcPr>
          <w:p w:rsidR="00F8727F" w:rsidRDefault="00F8727F">
            <w:pPr>
              <w:pStyle w:val="ConsPlusNormal"/>
              <w:jc w:val="center"/>
            </w:pPr>
            <w:r>
              <w:t>1.15</w:t>
            </w:r>
          </w:p>
        </w:tc>
        <w:tc>
          <w:tcPr>
            <w:tcW w:w="5726" w:type="dxa"/>
            <w:tcBorders>
              <w:top w:val="nil"/>
              <w:bottom w:val="nil"/>
            </w:tcBorders>
          </w:tcPr>
          <w:p w:rsidR="00F8727F" w:rsidRDefault="00F8727F">
            <w:pPr>
              <w:pStyle w:val="ConsPlusNormal"/>
            </w:pPr>
            <w:r>
              <w:t>Хранение и переработка сельскохозяйственной продукции</w:t>
            </w:r>
          </w:p>
        </w:tc>
        <w:tc>
          <w:tcPr>
            <w:tcW w:w="2778" w:type="dxa"/>
            <w:tcBorders>
              <w:top w:val="nil"/>
              <w:bottom w:val="nil"/>
            </w:tcBorders>
          </w:tcPr>
          <w:p w:rsidR="00F8727F" w:rsidRDefault="00F8727F">
            <w:pPr>
              <w:pStyle w:val="ConsPlusNormal"/>
              <w:jc w:val="center"/>
            </w:pPr>
            <w:r>
              <w:t>0,2</w:t>
            </w:r>
          </w:p>
        </w:tc>
      </w:tr>
      <w:tr w:rsidR="00F8727F">
        <w:tblPrEx>
          <w:tblBorders>
            <w:insideH w:val="none" w:sz="0" w:space="0" w:color="auto"/>
          </w:tblBorders>
        </w:tblPrEx>
        <w:tc>
          <w:tcPr>
            <w:tcW w:w="544" w:type="dxa"/>
            <w:tcBorders>
              <w:top w:val="nil"/>
              <w:bottom w:val="nil"/>
            </w:tcBorders>
          </w:tcPr>
          <w:p w:rsidR="00F8727F" w:rsidRDefault="00F8727F">
            <w:pPr>
              <w:pStyle w:val="ConsPlusNormal"/>
              <w:jc w:val="center"/>
            </w:pPr>
            <w:r>
              <w:t>1.16</w:t>
            </w:r>
          </w:p>
        </w:tc>
        <w:tc>
          <w:tcPr>
            <w:tcW w:w="5726" w:type="dxa"/>
            <w:tcBorders>
              <w:top w:val="nil"/>
              <w:bottom w:val="nil"/>
            </w:tcBorders>
          </w:tcPr>
          <w:p w:rsidR="00F8727F" w:rsidRDefault="00F8727F">
            <w:pPr>
              <w:pStyle w:val="ConsPlusNormal"/>
            </w:pPr>
            <w:r>
              <w:t>Ведение личного подсобного хозяйства на полевых участках</w:t>
            </w:r>
          </w:p>
        </w:tc>
        <w:tc>
          <w:tcPr>
            <w:tcW w:w="2778" w:type="dxa"/>
            <w:tcBorders>
              <w:top w:val="nil"/>
              <w:bottom w:val="nil"/>
            </w:tcBorders>
          </w:tcPr>
          <w:p w:rsidR="00F8727F" w:rsidRDefault="00F8727F">
            <w:pPr>
              <w:pStyle w:val="ConsPlusNormal"/>
              <w:jc w:val="center"/>
            </w:pPr>
            <w:r>
              <w:t>0,2</w:t>
            </w:r>
          </w:p>
        </w:tc>
      </w:tr>
      <w:tr w:rsidR="00F8727F">
        <w:tblPrEx>
          <w:tblBorders>
            <w:insideH w:val="none" w:sz="0" w:space="0" w:color="auto"/>
          </w:tblBorders>
        </w:tblPrEx>
        <w:tc>
          <w:tcPr>
            <w:tcW w:w="544" w:type="dxa"/>
            <w:tcBorders>
              <w:top w:val="nil"/>
              <w:bottom w:val="nil"/>
            </w:tcBorders>
          </w:tcPr>
          <w:p w:rsidR="00F8727F" w:rsidRDefault="00F8727F">
            <w:pPr>
              <w:pStyle w:val="ConsPlusNormal"/>
              <w:jc w:val="center"/>
            </w:pPr>
            <w:r>
              <w:t>1.17</w:t>
            </w:r>
          </w:p>
        </w:tc>
        <w:tc>
          <w:tcPr>
            <w:tcW w:w="5726" w:type="dxa"/>
            <w:tcBorders>
              <w:top w:val="nil"/>
              <w:bottom w:val="nil"/>
            </w:tcBorders>
          </w:tcPr>
          <w:p w:rsidR="00F8727F" w:rsidRDefault="00F8727F">
            <w:pPr>
              <w:pStyle w:val="ConsPlusNormal"/>
            </w:pPr>
            <w:r>
              <w:t>Питомники</w:t>
            </w:r>
          </w:p>
        </w:tc>
        <w:tc>
          <w:tcPr>
            <w:tcW w:w="2778" w:type="dxa"/>
            <w:tcBorders>
              <w:top w:val="nil"/>
              <w:bottom w:val="nil"/>
            </w:tcBorders>
          </w:tcPr>
          <w:p w:rsidR="00F8727F" w:rsidRDefault="00F8727F">
            <w:pPr>
              <w:pStyle w:val="ConsPlusNormal"/>
              <w:jc w:val="center"/>
            </w:pPr>
            <w:r>
              <w:t>0,2</w:t>
            </w:r>
          </w:p>
        </w:tc>
      </w:tr>
      <w:tr w:rsidR="00F8727F">
        <w:tblPrEx>
          <w:tblBorders>
            <w:insideH w:val="none" w:sz="0" w:space="0" w:color="auto"/>
          </w:tblBorders>
        </w:tblPrEx>
        <w:tc>
          <w:tcPr>
            <w:tcW w:w="544" w:type="dxa"/>
            <w:tcBorders>
              <w:top w:val="nil"/>
              <w:bottom w:val="single" w:sz="4" w:space="0" w:color="auto"/>
            </w:tcBorders>
          </w:tcPr>
          <w:p w:rsidR="00F8727F" w:rsidRDefault="00F8727F">
            <w:pPr>
              <w:pStyle w:val="ConsPlusNormal"/>
              <w:jc w:val="center"/>
            </w:pPr>
            <w:bookmarkStart w:id="11" w:name="P290"/>
            <w:bookmarkEnd w:id="11"/>
            <w:r>
              <w:t>1.18</w:t>
            </w:r>
          </w:p>
        </w:tc>
        <w:tc>
          <w:tcPr>
            <w:tcW w:w="5726" w:type="dxa"/>
            <w:tcBorders>
              <w:top w:val="nil"/>
              <w:bottom w:val="single" w:sz="4" w:space="0" w:color="auto"/>
            </w:tcBorders>
          </w:tcPr>
          <w:p w:rsidR="00F8727F" w:rsidRDefault="00F8727F">
            <w:pPr>
              <w:pStyle w:val="ConsPlusNormal"/>
            </w:pPr>
            <w:r>
              <w:t>Обеспечение сельскохозяйственного производства</w:t>
            </w:r>
          </w:p>
        </w:tc>
        <w:tc>
          <w:tcPr>
            <w:tcW w:w="2778" w:type="dxa"/>
            <w:tcBorders>
              <w:top w:val="nil"/>
              <w:bottom w:val="single" w:sz="4" w:space="0" w:color="auto"/>
            </w:tcBorders>
          </w:tcPr>
          <w:p w:rsidR="00F8727F" w:rsidRDefault="00F8727F">
            <w:pPr>
              <w:pStyle w:val="ConsPlusNormal"/>
              <w:jc w:val="center"/>
            </w:pPr>
            <w:r>
              <w:t>0,2</w:t>
            </w:r>
          </w:p>
        </w:tc>
      </w:tr>
      <w:tr w:rsidR="00F8727F">
        <w:tc>
          <w:tcPr>
            <w:tcW w:w="544" w:type="dxa"/>
            <w:tcBorders>
              <w:top w:val="single" w:sz="4" w:space="0" w:color="auto"/>
              <w:bottom w:val="single" w:sz="4" w:space="0" w:color="auto"/>
            </w:tcBorders>
          </w:tcPr>
          <w:p w:rsidR="00F8727F" w:rsidRDefault="00F8727F">
            <w:pPr>
              <w:pStyle w:val="ConsPlusNormal"/>
              <w:jc w:val="center"/>
            </w:pPr>
            <w:r>
              <w:t>2</w:t>
            </w:r>
          </w:p>
        </w:tc>
        <w:tc>
          <w:tcPr>
            <w:tcW w:w="8504" w:type="dxa"/>
            <w:gridSpan w:val="2"/>
            <w:tcBorders>
              <w:top w:val="single" w:sz="4" w:space="0" w:color="auto"/>
              <w:bottom w:val="single" w:sz="4" w:space="0" w:color="auto"/>
            </w:tcBorders>
          </w:tcPr>
          <w:p w:rsidR="00F8727F" w:rsidRDefault="00F8727F">
            <w:pPr>
              <w:pStyle w:val="ConsPlusNormal"/>
            </w:pPr>
            <w:r>
              <w:t xml:space="preserve">Жилая застройка (кроме: Обслуживание жилой застройки </w:t>
            </w:r>
            <w:hyperlink w:anchor="P521" w:history="1">
              <w:r>
                <w:rPr>
                  <w:color w:val="0000FF"/>
                </w:rPr>
                <w:t>&lt;**&gt;</w:t>
              </w:r>
            </w:hyperlink>
            <w:r>
              <w:t xml:space="preserve">). Содержание данного вида разрешенного использования включает в себя содержание видов разрешенного использования, указанных в </w:t>
            </w:r>
            <w:hyperlink w:anchor="P295" w:history="1">
              <w:r>
                <w:rPr>
                  <w:color w:val="0000FF"/>
                </w:rPr>
                <w:t>пунктах 2.1</w:t>
              </w:r>
            </w:hyperlink>
            <w:r>
              <w:t xml:space="preserve"> - </w:t>
            </w:r>
            <w:hyperlink w:anchor="P316" w:history="1">
              <w:r>
                <w:rPr>
                  <w:color w:val="0000FF"/>
                </w:rPr>
                <w:t>2.8</w:t>
              </w:r>
            </w:hyperlink>
          </w:p>
        </w:tc>
      </w:tr>
      <w:tr w:rsidR="00F8727F">
        <w:tblPrEx>
          <w:tblBorders>
            <w:insideH w:val="none" w:sz="0" w:space="0" w:color="auto"/>
          </w:tblBorders>
        </w:tblPrEx>
        <w:tc>
          <w:tcPr>
            <w:tcW w:w="544" w:type="dxa"/>
            <w:tcBorders>
              <w:top w:val="single" w:sz="4" w:space="0" w:color="auto"/>
              <w:bottom w:val="nil"/>
            </w:tcBorders>
          </w:tcPr>
          <w:p w:rsidR="00F8727F" w:rsidRDefault="00F8727F">
            <w:pPr>
              <w:pStyle w:val="ConsPlusNormal"/>
              <w:jc w:val="center"/>
            </w:pPr>
            <w:bookmarkStart w:id="12" w:name="P295"/>
            <w:bookmarkEnd w:id="12"/>
            <w:r>
              <w:t>2.1</w:t>
            </w:r>
          </w:p>
        </w:tc>
        <w:tc>
          <w:tcPr>
            <w:tcW w:w="5726" w:type="dxa"/>
            <w:tcBorders>
              <w:top w:val="single" w:sz="4" w:space="0" w:color="auto"/>
              <w:bottom w:val="nil"/>
            </w:tcBorders>
          </w:tcPr>
          <w:p w:rsidR="00F8727F" w:rsidRDefault="00F8727F">
            <w:pPr>
              <w:pStyle w:val="ConsPlusNormal"/>
            </w:pPr>
            <w:r>
              <w:t>Для индивидуального жилищного строительства</w:t>
            </w:r>
          </w:p>
        </w:tc>
        <w:tc>
          <w:tcPr>
            <w:tcW w:w="2778" w:type="dxa"/>
            <w:tcBorders>
              <w:top w:val="single" w:sz="4" w:space="0" w:color="auto"/>
              <w:bottom w:val="nil"/>
            </w:tcBorders>
          </w:tcPr>
          <w:p w:rsidR="00F8727F" w:rsidRDefault="00F8727F">
            <w:pPr>
              <w:pStyle w:val="ConsPlusNormal"/>
              <w:jc w:val="center"/>
            </w:pPr>
            <w:r>
              <w:t>0,3</w:t>
            </w:r>
          </w:p>
        </w:tc>
      </w:tr>
      <w:tr w:rsidR="00F8727F">
        <w:tblPrEx>
          <w:tblBorders>
            <w:insideH w:val="none" w:sz="0" w:space="0" w:color="auto"/>
          </w:tblBorders>
        </w:tblPrEx>
        <w:tc>
          <w:tcPr>
            <w:tcW w:w="544" w:type="dxa"/>
            <w:tcBorders>
              <w:top w:val="nil"/>
              <w:bottom w:val="nil"/>
            </w:tcBorders>
          </w:tcPr>
          <w:p w:rsidR="00F8727F" w:rsidRDefault="00F8727F">
            <w:pPr>
              <w:pStyle w:val="ConsPlusNormal"/>
              <w:jc w:val="center"/>
            </w:pPr>
            <w:r>
              <w:t>2.2</w:t>
            </w:r>
          </w:p>
        </w:tc>
        <w:tc>
          <w:tcPr>
            <w:tcW w:w="5726" w:type="dxa"/>
            <w:tcBorders>
              <w:top w:val="nil"/>
              <w:bottom w:val="nil"/>
            </w:tcBorders>
          </w:tcPr>
          <w:p w:rsidR="00F8727F" w:rsidRDefault="00F8727F">
            <w:pPr>
              <w:pStyle w:val="ConsPlusNormal"/>
            </w:pPr>
            <w:r>
              <w:t>Малоэтажная многоквартирная жилая застройка</w:t>
            </w:r>
          </w:p>
        </w:tc>
        <w:tc>
          <w:tcPr>
            <w:tcW w:w="2778" w:type="dxa"/>
            <w:tcBorders>
              <w:top w:val="nil"/>
              <w:bottom w:val="nil"/>
            </w:tcBorders>
          </w:tcPr>
          <w:p w:rsidR="00F8727F" w:rsidRDefault="00F8727F">
            <w:pPr>
              <w:pStyle w:val="ConsPlusNormal"/>
              <w:jc w:val="center"/>
            </w:pPr>
            <w:r>
              <w:t>0,3</w:t>
            </w:r>
          </w:p>
        </w:tc>
      </w:tr>
      <w:tr w:rsidR="00F8727F">
        <w:tblPrEx>
          <w:tblBorders>
            <w:insideH w:val="none" w:sz="0" w:space="0" w:color="auto"/>
          </w:tblBorders>
        </w:tblPrEx>
        <w:tc>
          <w:tcPr>
            <w:tcW w:w="544" w:type="dxa"/>
            <w:tcBorders>
              <w:top w:val="nil"/>
              <w:bottom w:val="nil"/>
            </w:tcBorders>
          </w:tcPr>
          <w:p w:rsidR="00F8727F" w:rsidRDefault="00F8727F">
            <w:pPr>
              <w:pStyle w:val="ConsPlusNormal"/>
              <w:jc w:val="center"/>
            </w:pPr>
            <w:r>
              <w:t>2.3</w:t>
            </w:r>
          </w:p>
        </w:tc>
        <w:tc>
          <w:tcPr>
            <w:tcW w:w="5726" w:type="dxa"/>
            <w:tcBorders>
              <w:top w:val="nil"/>
              <w:bottom w:val="nil"/>
            </w:tcBorders>
          </w:tcPr>
          <w:p w:rsidR="00F8727F" w:rsidRDefault="00F8727F">
            <w:pPr>
              <w:pStyle w:val="ConsPlusNormal"/>
            </w:pPr>
            <w:r>
              <w:t>Блокированная жилая застройка</w:t>
            </w:r>
          </w:p>
        </w:tc>
        <w:tc>
          <w:tcPr>
            <w:tcW w:w="2778" w:type="dxa"/>
            <w:tcBorders>
              <w:top w:val="nil"/>
              <w:bottom w:val="nil"/>
            </w:tcBorders>
          </w:tcPr>
          <w:p w:rsidR="00F8727F" w:rsidRDefault="00F8727F">
            <w:pPr>
              <w:pStyle w:val="ConsPlusNormal"/>
              <w:jc w:val="center"/>
            </w:pPr>
            <w:r>
              <w:t>0,3</w:t>
            </w:r>
          </w:p>
        </w:tc>
      </w:tr>
      <w:tr w:rsidR="00F8727F">
        <w:tblPrEx>
          <w:tblBorders>
            <w:insideH w:val="none" w:sz="0" w:space="0" w:color="auto"/>
          </w:tblBorders>
        </w:tblPrEx>
        <w:tc>
          <w:tcPr>
            <w:tcW w:w="544" w:type="dxa"/>
            <w:tcBorders>
              <w:top w:val="nil"/>
              <w:bottom w:val="nil"/>
            </w:tcBorders>
          </w:tcPr>
          <w:p w:rsidR="00F8727F" w:rsidRDefault="00F8727F">
            <w:pPr>
              <w:pStyle w:val="ConsPlusNormal"/>
              <w:jc w:val="center"/>
            </w:pPr>
            <w:r>
              <w:t>2.4</w:t>
            </w:r>
          </w:p>
        </w:tc>
        <w:tc>
          <w:tcPr>
            <w:tcW w:w="5726" w:type="dxa"/>
            <w:tcBorders>
              <w:top w:val="nil"/>
              <w:bottom w:val="nil"/>
            </w:tcBorders>
          </w:tcPr>
          <w:p w:rsidR="00F8727F" w:rsidRDefault="00F8727F">
            <w:pPr>
              <w:pStyle w:val="ConsPlusNormal"/>
            </w:pPr>
            <w:r>
              <w:t>Передвижное жилье</w:t>
            </w:r>
          </w:p>
        </w:tc>
        <w:tc>
          <w:tcPr>
            <w:tcW w:w="2778" w:type="dxa"/>
            <w:tcBorders>
              <w:top w:val="nil"/>
              <w:bottom w:val="nil"/>
            </w:tcBorders>
          </w:tcPr>
          <w:p w:rsidR="00F8727F" w:rsidRDefault="00F8727F">
            <w:pPr>
              <w:pStyle w:val="ConsPlusNormal"/>
              <w:jc w:val="center"/>
            </w:pPr>
            <w:r>
              <w:t>0,3</w:t>
            </w:r>
          </w:p>
        </w:tc>
      </w:tr>
      <w:tr w:rsidR="00F8727F">
        <w:tblPrEx>
          <w:tblBorders>
            <w:insideH w:val="none" w:sz="0" w:space="0" w:color="auto"/>
          </w:tblBorders>
        </w:tblPrEx>
        <w:tc>
          <w:tcPr>
            <w:tcW w:w="544" w:type="dxa"/>
            <w:tcBorders>
              <w:top w:val="nil"/>
              <w:bottom w:val="nil"/>
            </w:tcBorders>
          </w:tcPr>
          <w:p w:rsidR="00F8727F" w:rsidRDefault="00F8727F">
            <w:pPr>
              <w:pStyle w:val="ConsPlusNormal"/>
              <w:jc w:val="center"/>
            </w:pPr>
            <w:r>
              <w:t>2.5</w:t>
            </w:r>
          </w:p>
        </w:tc>
        <w:tc>
          <w:tcPr>
            <w:tcW w:w="5726" w:type="dxa"/>
            <w:tcBorders>
              <w:top w:val="nil"/>
              <w:bottom w:val="nil"/>
            </w:tcBorders>
          </w:tcPr>
          <w:p w:rsidR="00F8727F" w:rsidRDefault="00F8727F">
            <w:pPr>
              <w:pStyle w:val="ConsPlusNormal"/>
            </w:pPr>
            <w:r>
              <w:t>Среднеэтажная жилая застройка</w:t>
            </w:r>
          </w:p>
        </w:tc>
        <w:tc>
          <w:tcPr>
            <w:tcW w:w="2778" w:type="dxa"/>
            <w:tcBorders>
              <w:top w:val="nil"/>
              <w:bottom w:val="nil"/>
            </w:tcBorders>
          </w:tcPr>
          <w:p w:rsidR="00F8727F" w:rsidRDefault="00F8727F">
            <w:pPr>
              <w:pStyle w:val="ConsPlusNormal"/>
              <w:jc w:val="center"/>
            </w:pPr>
            <w:r>
              <w:t>0,3</w:t>
            </w:r>
          </w:p>
        </w:tc>
      </w:tr>
      <w:tr w:rsidR="00F8727F">
        <w:tblPrEx>
          <w:tblBorders>
            <w:insideH w:val="none" w:sz="0" w:space="0" w:color="auto"/>
          </w:tblBorders>
        </w:tblPrEx>
        <w:tc>
          <w:tcPr>
            <w:tcW w:w="544" w:type="dxa"/>
            <w:tcBorders>
              <w:top w:val="nil"/>
              <w:bottom w:val="nil"/>
            </w:tcBorders>
          </w:tcPr>
          <w:p w:rsidR="00F8727F" w:rsidRDefault="00F8727F">
            <w:pPr>
              <w:pStyle w:val="ConsPlusNormal"/>
              <w:jc w:val="center"/>
            </w:pPr>
            <w:r>
              <w:t>2.6</w:t>
            </w:r>
          </w:p>
        </w:tc>
        <w:tc>
          <w:tcPr>
            <w:tcW w:w="5726" w:type="dxa"/>
            <w:tcBorders>
              <w:top w:val="nil"/>
              <w:bottom w:val="nil"/>
            </w:tcBorders>
          </w:tcPr>
          <w:p w:rsidR="00F8727F" w:rsidRDefault="00F8727F">
            <w:pPr>
              <w:pStyle w:val="ConsPlusNormal"/>
            </w:pPr>
            <w:r>
              <w:t>Многоэтажная жилая застройка (высотная застройка)</w:t>
            </w:r>
          </w:p>
        </w:tc>
        <w:tc>
          <w:tcPr>
            <w:tcW w:w="2778" w:type="dxa"/>
            <w:tcBorders>
              <w:top w:val="nil"/>
              <w:bottom w:val="nil"/>
            </w:tcBorders>
          </w:tcPr>
          <w:p w:rsidR="00F8727F" w:rsidRDefault="00F8727F">
            <w:pPr>
              <w:pStyle w:val="ConsPlusNormal"/>
              <w:jc w:val="center"/>
            </w:pPr>
            <w:r>
              <w:t>0,3</w:t>
            </w:r>
          </w:p>
        </w:tc>
      </w:tr>
      <w:tr w:rsidR="00F8727F">
        <w:tblPrEx>
          <w:tblBorders>
            <w:insideH w:val="none" w:sz="0" w:space="0" w:color="auto"/>
          </w:tblBorders>
        </w:tblPrEx>
        <w:tc>
          <w:tcPr>
            <w:tcW w:w="544" w:type="dxa"/>
            <w:tcBorders>
              <w:top w:val="nil"/>
              <w:bottom w:val="nil"/>
            </w:tcBorders>
          </w:tcPr>
          <w:p w:rsidR="00F8727F" w:rsidRDefault="00F8727F">
            <w:pPr>
              <w:pStyle w:val="ConsPlusNormal"/>
              <w:jc w:val="center"/>
            </w:pPr>
            <w:r>
              <w:t>2.7</w:t>
            </w:r>
          </w:p>
        </w:tc>
        <w:tc>
          <w:tcPr>
            <w:tcW w:w="5726" w:type="dxa"/>
            <w:tcBorders>
              <w:top w:val="nil"/>
              <w:bottom w:val="nil"/>
            </w:tcBorders>
          </w:tcPr>
          <w:p w:rsidR="00F8727F" w:rsidRDefault="00F8727F">
            <w:pPr>
              <w:pStyle w:val="ConsPlusNormal"/>
            </w:pPr>
            <w:r>
              <w:t>Объекты гаражного назначения</w:t>
            </w:r>
          </w:p>
        </w:tc>
        <w:tc>
          <w:tcPr>
            <w:tcW w:w="2778" w:type="dxa"/>
            <w:tcBorders>
              <w:top w:val="nil"/>
              <w:bottom w:val="nil"/>
            </w:tcBorders>
          </w:tcPr>
          <w:p w:rsidR="00F8727F" w:rsidRDefault="00F8727F">
            <w:pPr>
              <w:pStyle w:val="ConsPlusNormal"/>
              <w:jc w:val="center"/>
            </w:pPr>
            <w:r>
              <w:t>0,3</w:t>
            </w:r>
          </w:p>
        </w:tc>
      </w:tr>
      <w:tr w:rsidR="00F8727F">
        <w:tblPrEx>
          <w:tblBorders>
            <w:insideH w:val="none" w:sz="0" w:space="0" w:color="auto"/>
          </w:tblBorders>
        </w:tblPrEx>
        <w:tc>
          <w:tcPr>
            <w:tcW w:w="544" w:type="dxa"/>
            <w:tcBorders>
              <w:top w:val="nil"/>
              <w:bottom w:val="single" w:sz="4" w:space="0" w:color="auto"/>
            </w:tcBorders>
          </w:tcPr>
          <w:p w:rsidR="00F8727F" w:rsidRDefault="00F8727F">
            <w:pPr>
              <w:pStyle w:val="ConsPlusNormal"/>
              <w:jc w:val="center"/>
            </w:pPr>
            <w:bookmarkStart w:id="13" w:name="P316"/>
            <w:bookmarkEnd w:id="13"/>
            <w:r>
              <w:t>2.8</w:t>
            </w:r>
          </w:p>
        </w:tc>
        <w:tc>
          <w:tcPr>
            <w:tcW w:w="5726" w:type="dxa"/>
            <w:tcBorders>
              <w:top w:val="nil"/>
              <w:bottom w:val="single" w:sz="4" w:space="0" w:color="auto"/>
            </w:tcBorders>
          </w:tcPr>
          <w:p w:rsidR="00F8727F" w:rsidRDefault="00F8727F">
            <w:pPr>
              <w:pStyle w:val="ConsPlusNormal"/>
            </w:pPr>
            <w:r>
              <w:t>Для ведения личного подсобного хозяйства</w:t>
            </w:r>
          </w:p>
        </w:tc>
        <w:tc>
          <w:tcPr>
            <w:tcW w:w="2778" w:type="dxa"/>
            <w:tcBorders>
              <w:top w:val="nil"/>
              <w:bottom w:val="single" w:sz="4" w:space="0" w:color="auto"/>
            </w:tcBorders>
          </w:tcPr>
          <w:p w:rsidR="00F8727F" w:rsidRDefault="00F8727F">
            <w:pPr>
              <w:pStyle w:val="ConsPlusNormal"/>
              <w:jc w:val="center"/>
            </w:pPr>
            <w:r>
              <w:t>1,0</w:t>
            </w:r>
          </w:p>
        </w:tc>
      </w:tr>
      <w:tr w:rsidR="00F8727F">
        <w:tc>
          <w:tcPr>
            <w:tcW w:w="544" w:type="dxa"/>
            <w:tcBorders>
              <w:top w:val="single" w:sz="4" w:space="0" w:color="auto"/>
              <w:bottom w:val="single" w:sz="4" w:space="0" w:color="auto"/>
            </w:tcBorders>
          </w:tcPr>
          <w:p w:rsidR="00F8727F" w:rsidRDefault="00F8727F">
            <w:pPr>
              <w:pStyle w:val="ConsPlusNormal"/>
              <w:jc w:val="center"/>
            </w:pPr>
            <w:r>
              <w:t>3</w:t>
            </w:r>
          </w:p>
        </w:tc>
        <w:tc>
          <w:tcPr>
            <w:tcW w:w="8504" w:type="dxa"/>
            <w:gridSpan w:val="2"/>
            <w:tcBorders>
              <w:top w:val="single" w:sz="4" w:space="0" w:color="auto"/>
              <w:bottom w:val="single" w:sz="4" w:space="0" w:color="auto"/>
            </w:tcBorders>
          </w:tcPr>
          <w:p w:rsidR="00F8727F" w:rsidRDefault="00F8727F">
            <w:pPr>
              <w:pStyle w:val="ConsPlusNormal"/>
            </w:pPr>
            <w:r>
              <w:t xml:space="preserve">Общественное использование объектов капитального строительства. Содержание данного вида разрешенного использования включает в себя содержание видов разрешенного использования, указанных в </w:t>
            </w:r>
            <w:hyperlink w:anchor="P321" w:history="1">
              <w:r>
                <w:rPr>
                  <w:color w:val="0000FF"/>
                </w:rPr>
                <w:t>пунктах 3.1</w:t>
              </w:r>
            </w:hyperlink>
            <w:r>
              <w:t xml:space="preserve"> - </w:t>
            </w:r>
            <w:hyperlink w:anchor="P369" w:history="1">
              <w:r>
                <w:rPr>
                  <w:color w:val="0000FF"/>
                </w:rPr>
                <w:t>3.17</w:t>
              </w:r>
            </w:hyperlink>
          </w:p>
        </w:tc>
      </w:tr>
      <w:tr w:rsidR="00F8727F">
        <w:tblPrEx>
          <w:tblBorders>
            <w:insideH w:val="none" w:sz="0" w:space="0" w:color="auto"/>
          </w:tblBorders>
        </w:tblPrEx>
        <w:tc>
          <w:tcPr>
            <w:tcW w:w="544" w:type="dxa"/>
            <w:tcBorders>
              <w:top w:val="single" w:sz="4" w:space="0" w:color="auto"/>
              <w:bottom w:val="nil"/>
            </w:tcBorders>
          </w:tcPr>
          <w:p w:rsidR="00F8727F" w:rsidRDefault="00F8727F">
            <w:pPr>
              <w:pStyle w:val="ConsPlusNormal"/>
              <w:jc w:val="center"/>
            </w:pPr>
            <w:bookmarkStart w:id="14" w:name="P321"/>
            <w:bookmarkEnd w:id="14"/>
            <w:r>
              <w:t>3.1</w:t>
            </w:r>
          </w:p>
        </w:tc>
        <w:tc>
          <w:tcPr>
            <w:tcW w:w="5726" w:type="dxa"/>
            <w:tcBorders>
              <w:top w:val="single" w:sz="4" w:space="0" w:color="auto"/>
              <w:bottom w:val="nil"/>
            </w:tcBorders>
          </w:tcPr>
          <w:p w:rsidR="00F8727F" w:rsidRDefault="00F8727F">
            <w:pPr>
              <w:pStyle w:val="ConsPlusNormal"/>
            </w:pPr>
            <w:r>
              <w:t>Коммунальное обслуживание</w:t>
            </w:r>
          </w:p>
        </w:tc>
        <w:tc>
          <w:tcPr>
            <w:tcW w:w="2778" w:type="dxa"/>
            <w:tcBorders>
              <w:top w:val="single" w:sz="4" w:space="0" w:color="auto"/>
              <w:bottom w:val="nil"/>
            </w:tcBorders>
          </w:tcPr>
          <w:p w:rsidR="00F8727F" w:rsidRDefault="00F8727F">
            <w:pPr>
              <w:pStyle w:val="ConsPlusNormal"/>
              <w:jc w:val="center"/>
            </w:pPr>
            <w:r>
              <w:t>1,0</w:t>
            </w:r>
          </w:p>
        </w:tc>
      </w:tr>
      <w:tr w:rsidR="00F8727F">
        <w:tblPrEx>
          <w:tblBorders>
            <w:insideH w:val="none" w:sz="0" w:space="0" w:color="auto"/>
          </w:tblBorders>
        </w:tblPrEx>
        <w:tc>
          <w:tcPr>
            <w:tcW w:w="544" w:type="dxa"/>
            <w:tcBorders>
              <w:top w:val="nil"/>
              <w:bottom w:val="nil"/>
            </w:tcBorders>
          </w:tcPr>
          <w:p w:rsidR="00F8727F" w:rsidRDefault="00F8727F">
            <w:pPr>
              <w:pStyle w:val="ConsPlusNormal"/>
              <w:jc w:val="center"/>
            </w:pPr>
            <w:bookmarkStart w:id="15" w:name="P324"/>
            <w:bookmarkEnd w:id="15"/>
            <w:r>
              <w:lastRenderedPageBreak/>
              <w:t>3.2</w:t>
            </w:r>
          </w:p>
        </w:tc>
        <w:tc>
          <w:tcPr>
            <w:tcW w:w="5726" w:type="dxa"/>
            <w:tcBorders>
              <w:top w:val="nil"/>
              <w:bottom w:val="nil"/>
            </w:tcBorders>
          </w:tcPr>
          <w:p w:rsidR="00F8727F" w:rsidRDefault="00F8727F">
            <w:pPr>
              <w:pStyle w:val="ConsPlusNormal"/>
            </w:pPr>
            <w:r>
              <w:t>Социальное обслуживание</w:t>
            </w:r>
          </w:p>
        </w:tc>
        <w:tc>
          <w:tcPr>
            <w:tcW w:w="2778" w:type="dxa"/>
            <w:tcBorders>
              <w:top w:val="nil"/>
              <w:bottom w:val="nil"/>
            </w:tcBorders>
          </w:tcPr>
          <w:p w:rsidR="00F8727F" w:rsidRDefault="00F8727F">
            <w:pPr>
              <w:pStyle w:val="ConsPlusNormal"/>
              <w:jc w:val="center"/>
            </w:pPr>
            <w:r>
              <w:t>0,4</w:t>
            </w:r>
          </w:p>
        </w:tc>
      </w:tr>
      <w:tr w:rsidR="00F8727F">
        <w:tblPrEx>
          <w:tblBorders>
            <w:insideH w:val="none" w:sz="0" w:space="0" w:color="auto"/>
          </w:tblBorders>
        </w:tblPrEx>
        <w:tc>
          <w:tcPr>
            <w:tcW w:w="544" w:type="dxa"/>
            <w:tcBorders>
              <w:top w:val="nil"/>
              <w:bottom w:val="nil"/>
            </w:tcBorders>
          </w:tcPr>
          <w:p w:rsidR="00F8727F" w:rsidRDefault="00F8727F">
            <w:pPr>
              <w:pStyle w:val="ConsPlusNormal"/>
              <w:jc w:val="center"/>
            </w:pPr>
            <w:bookmarkStart w:id="16" w:name="P327"/>
            <w:bookmarkEnd w:id="16"/>
            <w:r>
              <w:t>3.3</w:t>
            </w:r>
          </w:p>
        </w:tc>
        <w:tc>
          <w:tcPr>
            <w:tcW w:w="5726" w:type="dxa"/>
            <w:tcBorders>
              <w:top w:val="nil"/>
              <w:bottom w:val="nil"/>
            </w:tcBorders>
          </w:tcPr>
          <w:p w:rsidR="00F8727F" w:rsidRDefault="00F8727F">
            <w:pPr>
              <w:pStyle w:val="ConsPlusNormal"/>
            </w:pPr>
            <w:r>
              <w:t>Бытовое обслуживание</w:t>
            </w:r>
          </w:p>
        </w:tc>
        <w:tc>
          <w:tcPr>
            <w:tcW w:w="2778" w:type="dxa"/>
            <w:tcBorders>
              <w:top w:val="nil"/>
              <w:bottom w:val="nil"/>
            </w:tcBorders>
          </w:tcPr>
          <w:p w:rsidR="00F8727F" w:rsidRDefault="00F8727F">
            <w:pPr>
              <w:pStyle w:val="ConsPlusNormal"/>
              <w:jc w:val="center"/>
            </w:pPr>
            <w:r>
              <w:t>0,4</w:t>
            </w:r>
          </w:p>
        </w:tc>
      </w:tr>
      <w:tr w:rsidR="00F8727F">
        <w:tblPrEx>
          <w:tblBorders>
            <w:insideH w:val="none" w:sz="0" w:space="0" w:color="auto"/>
          </w:tblBorders>
        </w:tblPrEx>
        <w:tc>
          <w:tcPr>
            <w:tcW w:w="544" w:type="dxa"/>
            <w:tcBorders>
              <w:top w:val="nil"/>
              <w:bottom w:val="nil"/>
            </w:tcBorders>
          </w:tcPr>
          <w:p w:rsidR="00F8727F" w:rsidRDefault="00F8727F">
            <w:pPr>
              <w:pStyle w:val="ConsPlusNormal"/>
              <w:jc w:val="center"/>
            </w:pPr>
            <w:bookmarkStart w:id="17" w:name="P330"/>
            <w:bookmarkEnd w:id="17"/>
            <w:r>
              <w:t>3.4</w:t>
            </w:r>
          </w:p>
        </w:tc>
        <w:tc>
          <w:tcPr>
            <w:tcW w:w="5726" w:type="dxa"/>
            <w:tcBorders>
              <w:top w:val="nil"/>
              <w:bottom w:val="nil"/>
            </w:tcBorders>
          </w:tcPr>
          <w:p w:rsidR="00F8727F" w:rsidRDefault="00F8727F">
            <w:pPr>
              <w:pStyle w:val="ConsPlusNormal"/>
            </w:pPr>
            <w:r>
              <w:t>Здравоохранение</w:t>
            </w:r>
          </w:p>
        </w:tc>
        <w:tc>
          <w:tcPr>
            <w:tcW w:w="2778" w:type="dxa"/>
            <w:tcBorders>
              <w:top w:val="nil"/>
              <w:bottom w:val="nil"/>
            </w:tcBorders>
          </w:tcPr>
          <w:p w:rsidR="00F8727F" w:rsidRDefault="00F8727F">
            <w:pPr>
              <w:pStyle w:val="ConsPlusNormal"/>
              <w:jc w:val="center"/>
            </w:pPr>
            <w:r>
              <w:t>0,4</w:t>
            </w:r>
          </w:p>
        </w:tc>
      </w:tr>
      <w:tr w:rsidR="00F8727F">
        <w:tblPrEx>
          <w:tblBorders>
            <w:insideH w:val="none" w:sz="0" w:space="0" w:color="auto"/>
          </w:tblBorders>
        </w:tblPrEx>
        <w:tc>
          <w:tcPr>
            <w:tcW w:w="544" w:type="dxa"/>
            <w:tcBorders>
              <w:top w:val="nil"/>
              <w:bottom w:val="nil"/>
            </w:tcBorders>
          </w:tcPr>
          <w:p w:rsidR="00F8727F" w:rsidRDefault="00F8727F">
            <w:pPr>
              <w:pStyle w:val="ConsPlusNormal"/>
              <w:jc w:val="center"/>
            </w:pPr>
            <w:bookmarkStart w:id="18" w:name="P333"/>
            <w:bookmarkEnd w:id="18"/>
            <w:r>
              <w:t>3.5</w:t>
            </w:r>
          </w:p>
        </w:tc>
        <w:tc>
          <w:tcPr>
            <w:tcW w:w="5726" w:type="dxa"/>
            <w:tcBorders>
              <w:top w:val="nil"/>
              <w:bottom w:val="nil"/>
            </w:tcBorders>
          </w:tcPr>
          <w:p w:rsidR="00F8727F" w:rsidRDefault="00F8727F">
            <w:pPr>
              <w:pStyle w:val="ConsPlusNormal"/>
            </w:pPr>
            <w:r>
              <w:t>Амбулаторно-поликлиническое обслуживание</w:t>
            </w:r>
          </w:p>
        </w:tc>
        <w:tc>
          <w:tcPr>
            <w:tcW w:w="2778" w:type="dxa"/>
            <w:tcBorders>
              <w:top w:val="nil"/>
              <w:bottom w:val="nil"/>
            </w:tcBorders>
          </w:tcPr>
          <w:p w:rsidR="00F8727F" w:rsidRDefault="00F8727F">
            <w:pPr>
              <w:pStyle w:val="ConsPlusNormal"/>
              <w:jc w:val="center"/>
            </w:pPr>
            <w:r>
              <w:t>0,4</w:t>
            </w:r>
          </w:p>
        </w:tc>
      </w:tr>
      <w:tr w:rsidR="00F8727F">
        <w:tblPrEx>
          <w:tblBorders>
            <w:insideH w:val="none" w:sz="0" w:space="0" w:color="auto"/>
          </w:tblBorders>
        </w:tblPrEx>
        <w:tc>
          <w:tcPr>
            <w:tcW w:w="544" w:type="dxa"/>
            <w:tcBorders>
              <w:top w:val="nil"/>
              <w:bottom w:val="nil"/>
            </w:tcBorders>
          </w:tcPr>
          <w:p w:rsidR="00F8727F" w:rsidRDefault="00F8727F">
            <w:pPr>
              <w:pStyle w:val="ConsPlusNormal"/>
              <w:jc w:val="center"/>
            </w:pPr>
            <w:r>
              <w:t>3.6</w:t>
            </w:r>
          </w:p>
        </w:tc>
        <w:tc>
          <w:tcPr>
            <w:tcW w:w="5726" w:type="dxa"/>
            <w:tcBorders>
              <w:top w:val="nil"/>
              <w:bottom w:val="nil"/>
            </w:tcBorders>
          </w:tcPr>
          <w:p w:rsidR="00F8727F" w:rsidRDefault="00F8727F">
            <w:pPr>
              <w:pStyle w:val="ConsPlusNormal"/>
            </w:pPr>
            <w:r>
              <w:t>Стационарное медицинское обслуживание</w:t>
            </w:r>
          </w:p>
        </w:tc>
        <w:tc>
          <w:tcPr>
            <w:tcW w:w="2778" w:type="dxa"/>
            <w:tcBorders>
              <w:top w:val="nil"/>
              <w:bottom w:val="nil"/>
            </w:tcBorders>
          </w:tcPr>
          <w:p w:rsidR="00F8727F" w:rsidRDefault="00F8727F">
            <w:pPr>
              <w:pStyle w:val="ConsPlusNormal"/>
              <w:jc w:val="center"/>
            </w:pPr>
            <w:r>
              <w:t>0,4</w:t>
            </w:r>
          </w:p>
        </w:tc>
      </w:tr>
      <w:tr w:rsidR="00F8727F">
        <w:tblPrEx>
          <w:tblBorders>
            <w:insideH w:val="none" w:sz="0" w:space="0" w:color="auto"/>
          </w:tblBorders>
        </w:tblPrEx>
        <w:tc>
          <w:tcPr>
            <w:tcW w:w="544" w:type="dxa"/>
            <w:tcBorders>
              <w:top w:val="nil"/>
              <w:bottom w:val="nil"/>
            </w:tcBorders>
          </w:tcPr>
          <w:p w:rsidR="00F8727F" w:rsidRDefault="00F8727F">
            <w:pPr>
              <w:pStyle w:val="ConsPlusNormal"/>
              <w:jc w:val="center"/>
            </w:pPr>
            <w:r>
              <w:t>3.7</w:t>
            </w:r>
          </w:p>
        </w:tc>
        <w:tc>
          <w:tcPr>
            <w:tcW w:w="5726" w:type="dxa"/>
            <w:tcBorders>
              <w:top w:val="nil"/>
              <w:bottom w:val="nil"/>
            </w:tcBorders>
          </w:tcPr>
          <w:p w:rsidR="00F8727F" w:rsidRDefault="00F8727F">
            <w:pPr>
              <w:pStyle w:val="ConsPlusNormal"/>
            </w:pPr>
            <w:r>
              <w:t>Образование и просвещение</w:t>
            </w:r>
          </w:p>
        </w:tc>
        <w:tc>
          <w:tcPr>
            <w:tcW w:w="2778" w:type="dxa"/>
            <w:tcBorders>
              <w:top w:val="nil"/>
              <w:bottom w:val="nil"/>
            </w:tcBorders>
          </w:tcPr>
          <w:p w:rsidR="00F8727F" w:rsidRDefault="00F8727F">
            <w:pPr>
              <w:pStyle w:val="ConsPlusNormal"/>
              <w:jc w:val="center"/>
            </w:pPr>
            <w:r>
              <w:t>0,4</w:t>
            </w:r>
          </w:p>
        </w:tc>
      </w:tr>
      <w:tr w:rsidR="00F8727F">
        <w:tblPrEx>
          <w:tblBorders>
            <w:insideH w:val="none" w:sz="0" w:space="0" w:color="auto"/>
          </w:tblBorders>
        </w:tblPrEx>
        <w:tc>
          <w:tcPr>
            <w:tcW w:w="544" w:type="dxa"/>
            <w:tcBorders>
              <w:top w:val="nil"/>
              <w:bottom w:val="nil"/>
            </w:tcBorders>
          </w:tcPr>
          <w:p w:rsidR="00F8727F" w:rsidRDefault="00F8727F">
            <w:pPr>
              <w:pStyle w:val="ConsPlusNormal"/>
              <w:jc w:val="center"/>
            </w:pPr>
            <w:bookmarkStart w:id="19" w:name="P342"/>
            <w:bookmarkEnd w:id="19"/>
            <w:r>
              <w:t>3.8</w:t>
            </w:r>
          </w:p>
        </w:tc>
        <w:tc>
          <w:tcPr>
            <w:tcW w:w="5726" w:type="dxa"/>
            <w:tcBorders>
              <w:top w:val="nil"/>
              <w:bottom w:val="nil"/>
            </w:tcBorders>
          </w:tcPr>
          <w:p w:rsidR="00F8727F" w:rsidRDefault="00F8727F">
            <w:pPr>
              <w:pStyle w:val="ConsPlusNormal"/>
            </w:pPr>
            <w:r>
              <w:t>Дошкольное, начальное и среднее общее образование</w:t>
            </w:r>
          </w:p>
        </w:tc>
        <w:tc>
          <w:tcPr>
            <w:tcW w:w="2778" w:type="dxa"/>
            <w:tcBorders>
              <w:top w:val="nil"/>
              <w:bottom w:val="nil"/>
            </w:tcBorders>
          </w:tcPr>
          <w:p w:rsidR="00F8727F" w:rsidRDefault="00F8727F">
            <w:pPr>
              <w:pStyle w:val="ConsPlusNormal"/>
              <w:jc w:val="center"/>
            </w:pPr>
            <w:r>
              <w:t>0,4</w:t>
            </w:r>
          </w:p>
        </w:tc>
      </w:tr>
      <w:tr w:rsidR="00F8727F">
        <w:tblPrEx>
          <w:tblBorders>
            <w:insideH w:val="none" w:sz="0" w:space="0" w:color="auto"/>
          </w:tblBorders>
        </w:tblPrEx>
        <w:tc>
          <w:tcPr>
            <w:tcW w:w="544" w:type="dxa"/>
            <w:tcBorders>
              <w:top w:val="nil"/>
              <w:bottom w:val="nil"/>
            </w:tcBorders>
          </w:tcPr>
          <w:p w:rsidR="00F8727F" w:rsidRDefault="00F8727F">
            <w:pPr>
              <w:pStyle w:val="ConsPlusNormal"/>
              <w:jc w:val="center"/>
            </w:pPr>
            <w:r>
              <w:t>3.9</w:t>
            </w:r>
          </w:p>
        </w:tc>
        <w:tc>
          <w:tcPr>
            <w:tcW w:w="5726" w:type="dxa"/>
            <w:tcBorders>
              <w:top w:val="nil"/>
              <w:bottom w:val="nil"/>
            </w:tcBorders>
          </w:tcPr>
          <w:p w:rsidR="00F8727F" w:rsidRDefault="00F8727F">
            <w:pPr>
              <w:pStyle w:val="ConsPlusNormal"/>
            </w:pPr>
            <w:r>
              <w:t>Среднее и высшее профессиональное образование</w:t>
            </w:r>
          </w:p>
        </w:tc>
        <w:tc>
          <w:tcPr>
            <w:tcW w:w="2778" w:type="dxa"/>
            <w:tcBorders>
              <w:top w:val="nil"/>
              <w:bottom w:val="nil"/>
            </w:tcBorders>
          </w:tcPr>
          <w:p w:rsidR="00F8727F" w:rsidRDefault="00F8727F">
            <w:pPr>
              <w:pStyle w:val="ConsPlusNormal"/>
              <w:jc w:val="center"/>
            </w:pPr>
            <w:r>
              <w:t>0,4</w:t>
            </w:r>
          </w:p>
        </w:tc>
      </w:tr>
      <w:tr w:rsidR="00F8727F">
        <w:tblPrEx>
          <w:tblBorders>
            <w:insideH w:val="none" w:sz="0" w:space="0" w:color="auto"/>
          </w:tblBorders>
        </w:tblPrEx>
        <w:tc>
          <w:tcPr>
            <w:tcW w:w="544" w:type="dxa"/>
            <w:tcBorders>
              <w:top w:val="nil"/>
              <w:bottom w:val="nil"/>
            </w:tcBorders>
          </w:tcPr>
          <w:p w:rsidR="00F8727F" w:rsidRDefault="00F8727F">
            <w:pPr>
              <w:pStyle w:val="ConsPlusNormal"/>
              <w:jc w:val="center"/>
            </w:pPr>
            <w:bookmarkStart w:id="20" w:name="P348"/>
            <w:bookmarkEnd w:id="20"/>
            <w:r>
              <w:t>3.10</w:t>
            </w:r>
          </w:p>
        </w:tc>
        <w:tc>
          <w:tcPr>
            <w:tcW w:w="5726" w:type="dxa"/>
            <w:tcBorders>
              <w:top w:val="nil"/>
              <w:bottom w:val="nil"/>
            </w:tcBorders>
          </w:tcPr>
          <w:p w:rsidR="00F8727F" w:rsidRDefault="00F8727F">
            <w:pPr>
              <w:pStyle w:val="ConsPlusNormal"/>
            </w:pPr>
            <w:r>
              <w:t>Культурное развитие</w:t>
            </w:r>
          </w:p>
        </w:tc>
        <w:tc>
          <w:tcPr>
            <w:tcW w:w="2778" w:type="dxa"/>
            <w:tcBorders>
              <w:top w:val="nil"/>
              <w:bottom w:val="nil"/>
            </w:tcBorders>
          </w:tcPr>
          <w:p w:rsidR="00F8727F" w:rsidRDefault="00F8727F">
            <w:pPr>
              <w:pStyle w:val="ConsPlusNormal"/>
              <w:jc w:val="center"/>
            </w:pPr>
            <w:r>
              <w:t>0,4</w:t>
            </w:r>
          </w:p>
        </w:tc>
      </w:tr>
      <w:tr w:rsidR="00F8727F">
        <w:tblPrEx>
          <w:tblBorders>
            <w:insideH w:val="none" w:sz="0" w:space="0" w:color="auto"/>
          </w:tblBorders>
        </w:tblPrEx>
        <w:tc>
          <w:tcPr>
            <w:tcW w:w="544" w:type="dxa"/>
            <w:tcBorders>
              <w:top w:val="nil"/>
              <w:bottom w:val="nil"/>
            </w:tcBorders>
          </w:tcPr>
          <w:p w:rsidR="00F8727F" w:rsidRDefault="00F8727F">
            <w:pPr>
              <w:pStyle w:val="ConsPlusNormal"/>
              <w:jc w:val="center"/>
            </w:pPr>
            <w:bookmarkStart w:id="21" w:name="P351"/>
            <w:bookmarkEnd w:id="21"/>
            <w:r>
              <w:t>3.11</w:t>
            </w:r>
          </w:p>
        </w:tc>
        <w:tc>
          <w:tcPr>
            <w:tcW w:w="5726" w:type="dxa"/>
            <w:tcBorders>
              <w:top w:val="nil"/>
              <w:bottom w:val="nil"/>
            </w:tcBorders>
          </w:tcPr>
          <w:p w:rsidR="00F8727F" w:rsidRDefault="00F8727F">
            <w:pPr>
              <w:pStyle w:val="ConsPlusNormal"/>
            </w:pPr>
            <w:r>
              <w:t>Религиозное использование</w:t>
            </w:r>
          </w:p>
        </w:tc>
        <w:tc>
          <w:tcPr>
            <w:tcW w:w="2778" w:type="dxa"/>
            <w:tcBorders>
              <w:top w:val="nil"/>
              <w:bottom w:val="nil"/>
            </w:tcBorders>
          </w:tcPr>
          <w:p w:rsidR="00F8727F" w:rsidRDefault="00F8727F">
            <w:pPr>
              <w:pStyle w:val="ConsPlusNormal"/>
              <w:jc w:val="center"/>
            </w:pPr>
            <w:r>
              <w:t>0,4</w:t>
            </w:r>
          </w:p>
        </w:tc>
      </w:tr>
      <w:tr w:rsidR="00F8727F">
        <w:tblPrEx>
          <w:tblBorders>
            <w:insideH w:val="none" w:sz="0" w:space="0" w:color="auto"/>
          </w:tblBorders>
        </w:tblPrEx>
        <w:tc>
          <w:tcPr>
            <w:tcW w:w="544" w:type="dxa"/>
            <w:tcBorders>
              <w:top w:val="nil"/>
              <w:bottom w:val="nil"/>
            </w:tcBorders>
          </w:tcPr>
          <w:p w:rsidR="00F8727F" w:rsidRDefault="00F8727F">
            <w:pPr>
              <w:pStyle w:val="ConsPlusNormal"/>
              <w:jc w:val="center"/>
            </w:pPr>
            <w:r>
              <w:t>3.12</w:t>
            </w:r>
          </w:p>
        </w:tc>
        <w:tc>
          <w:tcPr>
            <w:tcW w:w="5726" w:type="dxa"/>
            <w:tcBorders>
              <w:top w:val="nil"/>
              <w:bottom w:val="nil"/>
            </w:tcBorders>
          </w:tcPr>
          <w:p w:rsidR="00F8727F" w:rsidRDefault="00F8727F">
            <w:pPr>
              <w:pStyle w:val="ConsPlusNormal"/>
            </w:pPr>
            <w:r>
              <w:t>Общественное управление</w:t>
            </w:r>
          </w:p>
        </w:tc>
        <w:tc>
          <w:tcPr>
            <w:tcW w:w="2778" w:type="dxa"/>
            <w:tcBorders>
              <w:top w:val="nil"/>
              <w:bottom w:val="nil"/>
            </w:tcBorders>
          </w:tcPr>
          <w:p w:rsidR="00F8727F" w:rsidRDefault="00F8727F">
            <w:pPr>
              <w:pStyle w:val="ConsPlusNormal"/>
              <w:jc w:val="center"/>
            </w:pPr>
            <w:r>
              <w:t>0,4</w:t>
            </w:r>
          </w:p>
        </w:tc>
      </w:tr>
      <w:tr w:rsidR="00F8727F">
        <w:tblPrEx>
          <w:tblBorders>
            <w:insideH w:val="none" w:sz="0" w:space="0" w:color="auto"/>
          </w:tblBorders>
        </w:tblPrEx>
        <w:tc>
          <w:tcPr>
            <w:tcW w:w="544" w:type="dxa"/>
            <w:tcBorders>
              <w:top w:val="nil"/>
              <w:bottom w:val="nil"/>
            </w:tcBorders>
          </w:tcPr>
          <w:p w:rsidR="00F8727F" w:rsidRDefault="00F8727F">
            <w:pPr>
              <w:pStyle w:val="ConsPlusNormal"/>
              <w:jc w:val="center"/>
            </w:pPr>
            <w:r>
              <w:t>3.13</w:t>
            </w:r>
          </w:p>
        </w:tc>
        <w:tc>
          <w:tcPr>
            <w:tcW w:w="5726" w:type="dxa"/>
            <w:tcBorders>
              <w:top w:val="nil"/>
              <w:bottom w:val="nil"/>
            </w:tcBorders>
          </w:tcPr>
          <w:p w:rsidR="00F8727F" w:rsidRDefault="00F8727F">
            <w:pPr>
              <w:pStyle w:val="ConsPlusNormal"/>
            </w:pPr>
            <w:r>
              <w:t>Обеспечение научной деятельности</w:t>
            </w:r>
          </w:p>
        </w:tc>
        <w:tc>
          <w:tcPr>
            <w:tcW w:w="2778" w:type="dxa"/>
            <w:tcBorders>
              <w:top w:val="nil"/>
              <w:bottom w:val="nil"/>
            </w:tcBorders>
          </w:tcPr>
          <w:p w:rsidR="00F8727F" w:rsidRDefault="00F8727F">
            <w:pPr>
              <w:pStyle w:val="ConsPlusNormal"/>
              <w:jc w:val="center"/>
            </w:pPr>
            <w:r>
              <w:t>0,4</w:t>
            </w:r>
          </w:p>
        </w:tc>
      </w:tr>
      <w:tr w:rsidR="00F8727F">
        <w:tblPrEx>
          <w:tblBorders>
            <w:insideH w:val="none" w:sz="0" w:space="0" w:color="auto"/>
          </w:tblBorders>
        </w:tblPrEx>
        <w:tc>
          <w:tcPr>
            <w:tcW w:w="544" w:type="dxa"/>
            <w:tcBorders>
              <w:top w:val="nil"/>
              <w:bottom w:val="nil"/>
            </w:tcBorders>
          </w:tcPr>
          <w:p w:rsidR="00F8727F" w:rsidRDefault="00F8727F">
            <w:pPr>
              <w:pStyle w:val="ConsPlusNormal"/>
              <w:jc w:val="center"/>
            </w:pPr>
            <w:r>
              <w:t>3.14</w:t>
            </w:r>
          </w:p>
        </w:tc>
        <w:tc>
          <w:tcPr>
            <w:tcW w:w="5726" w:type="dxa"/>
            <w:tcBorders>
              <w:top w:val="nil"/>
              <w:bottom w:val="nil"/>
            </w:tcBorders>
          </w:tcPr>
          <w:p w:rsidR="00F8727F" w:rsidRDefault="00F8727F">
            <w:pPr>
              <w:pStyle w:val="ConsPlusNormal"/>
            </w:pPr>
            <w:r>
              <w:t>Обеспечение деятельности в области гидрометеорологии и смежных с ней областях</w:t>
            </w:r>
          </w:p>
        </w:tc>
        <w:tc>
          <w:tcPr>
            <w:tcW w:w="2778" w:type="dxa"/>
            <w:tcBorders>
              <w:top w:val="nil"/>
              <w:bottom w:val="nil"/>
            </w:tcBorders>
          </w:tcPr>
          <w:p w:rsidR="00F8727F" w:rsidRDefault="00F8727F">
            <w:pPr>
              <w:pStyle w:val="ConsPlusNormal"/>
              <w:jc w:val="center"/>
            </w:pPr>
            <w:r>
              <w:t>0,4</w:t>
            </w:r>
          </w:p>
        </w:tc>
      </w:tr>
      <w:tr w:rsidR="00F8727F">
        <w:tblPrEx>
          <w:tblBorders>
            <w:insideH w:val="none" w:sz="0" w:space="0" w:color="auto"/>
          </w:tblBorders>
        </w:tblPrEx>
        <w:tc>
          <w:tcPr>
            <w:tcW w:w="544" w:type="dxa"/>
            <w:tcBorders>
              <w:top w:val="nil"/>
              <w:bottom w:val="nil"/>
            </w:tcBorders>
          </w:tcPr>
          <w:p w:rsidR="00F8727F" w:rsidRDefault="00F8727F">
            <w:pPr>
              <w:pStyle w:val="ConsPlusNormal"/>
              <w:jc w:val="center"/>
            </w:pPr>
            <w:r>
              <w:t>3.15</w:t>
            </w:r>
          </w:p>
        </w:tc>
        <w:tc>
          <w:tcPr>
            <w:tcW w:w="5726" w:type="dxa"/>
            <w:tcBorders>
              <w:top w:val="nil"/>
              <w:bottom w:val="nil"/>
            </w:tcBorders>
          </w:tcPr>
          <w:p w:rsidR="00F8727F" w:rsidRDefault="00F8727F">
            <w:pPr>
              <w:pStyle w:val="ConsPlusNormal"/>
            </w:pPr>
            <w:r>
              <w:t>Ветеринарное обслуживание</w:t>
            </w:r>
          </w:p>
        </w:tc>
        <w:tc>
          <w:tcPr>
            <w:tcW w:w="2778" w:type="dxa"/>
            <w:tcBorders>
              <w:top w:val="nil"/>
              <w:bottom w:val="nil"/>
            </w:tcBorders>
          </w:tcPr>
          <w:p w:rsidR="00F8727F" w:rsidRDefault="00F8727F">
            <w:pPr>
              <w:pStyle w:val="ConsPlusNormal"/>
              <w:jc w:val="center"/>
            </w:pPr>
            <w:r>
              <w:t>0,4</w:t>
            </w:r>
          </w:p>
        </w:tc>
      </w:tr>
      <w:tr w:rsidR="00F8727F">
        <w:tblPrEx>
          <w:tblBorders>
            <w:insideH w:val="none" w:sz="0" w:space="0" w:color="auto"/>
          </w:tblBorders>
        </w:tblPrEx>
        <w:tc>
          <w:tcPr>
            <w:tcW w:w="544" w:type="dxa"/>
            <w:tcBorders>
              <w:top w:val="nil"/>
              <w:bottom w:val="nil"/>
            </w:tcBorders>
          </w:tcPr>
          <w:p w:rsidR="00F8727F" w:rsidRDefault="00F8727F">
            <w:pPr>
              <w:pStyle w:val="ConsPlusNormal"/>
              <w:jc w:val="center"/>
            </w:pPr>
            <w:bookmarkStart w:id="22" w:name="P366"/>
            <w:bookmarkEnd w:id="22"/>
            <w:r>
              <w:t>3.16</w:t>
            </w:r>
          </w:p>
        </w:tc>
        <w:tc>
          <w:tcPr>
            <w:tcW w:w="5726" w:type="dxa"/>
            <w:tcBorders>
              <w:top w:val="nil"/>
              <w:bottom w:val="nil"/>
            </w:tcBorders>
          </w:tcPr>
          <w:p w:rsidR="00F8727F" w:rsidRDefault="00F8727F">
            <w:pPr>
              <w:pStyle w:val="ConsPlusNormal"/>
            </w:pPr>
            <w:r>
              <w:t>Амбулаторное ветеринарное обслуживание</w:t>
            </w:r>
          </w:p>
        </w:tc>
        <w:tc>
          <w:tcPr>
            <w:tcW w:w="2778" w:type="dxa"/>
            <w:tcBorders>
              <w:top w:val="nil"/>
              <w:bottom w:val="nil"/>
            </w:tcBorders>
          </w:tcPr>
          <w:p w:rsidR="00F8727F" w:rsidRDefault="00F8727F">
            <w:pPr>
              <w:pStyle w:val="ConsPlusNormal"/>
              <w:jc w:val="center"/>
            </w:pPr>
            <w:r>
              <w:t>0,4</w:t>
            </w:r>
          </w:p>
        </w:tc>
      </w:tr>
      <w:tr w:rsidR="00F8727F">
        <w:tblPrEx>
          <w:tblBorders>
            <w:insideH w:val="none" w:sz="0" w:space="0" w:color="auto"/>
          </w:tblBorders>
        </w:tblPrEx>
        <w:tc>
          <w:tcPr>
            <w:tcW w:w="544" w:type="dxa"/>
            <w:tcBorders>
              <w:top w:val="nil"/>
              <w:bottom w:val="single" w:sz="4" w:space="0" w:color="auto"/>
            </w:tcBorders>
          </w:tcPr>
          <w:p w:rsidR="00F8727F" w:rsidRDefault="00F8727F">
            <w:pPr>
              <w:pStyle w:val="ConsPlusNormal"/>
              <w:jc w:val="center"/>
            </w:pPr>
            <w:bookmarkStart w:id="23" w:name="P369"/>
            <w:bookmarkEnd w:id="23"/>
            <w:r>
              <w:t>3.17</w:t>
            </w:r>
          </w:p>
        </w:tc>
        <w:tc>
          <w:tcPr>
            <w:tcW w:w="5726" w:type="dxa"/>
            <w:tcBorders>
              <w:top w:val="nil"/>
              <w:bottom w:val="single" w:sz="4" w:space="0" w:color="auto"/>
            </w:tcBorders>
          </w:tcPr>
          <w:p w:rsidR="00F8727F" w:rsidRDefault="00F8727F">
            <w:pPr>
              <w:pStyle w:val="ConsPlusNormal"/>
            </w:pPr>
            <w:r>
              <w:t>Приюты для животных</w:t>
            </w:r>
          </w:p>
        </w:tc>
        <w:tc>
          <w:tcPr>
            <w:tcW w:w="2778" w:type="dxa"/>
            <w:tcBorders>
              <w:top w:val="nil"/>
              <w:bottom w:val="single" w:sz="4" w:space="0" w:color="auto"/>
            </w:tcBorders>
          </w:tcPr>
          <w:p w:rsidR="00F8727F" w:rsidRDefault="00F8727F">
            <w:pPr>
              <w:pStyle w:val="ConsPlusNormal"/>
              <w:jc w:val="center"/>
            </w:pPr>
            <w:r>
              <w:t>0,4</w:t>
            </w:r>
          </w:p>
        </w:tc>
      </w:tr>
      <w:tr w:rsidR="00F8727F">
        <w:tc>
          <w:tcPr>
            <w:tcW w:w="544" w:type="dxa"/>
            <w:tcBorders>
              <w:top w:val="single" w:sz="4" w:space="0" w:color="auto"/>
              <w:bottom w:val="single" w:sz="4" w:space="0" w:color="auto"/>
            </w:tcBorders>
          </w:tcPr>
          <w:p w:rsidR="00F8727F" w:rsidRDefault="00F8727F">
            <w:pPr>
              <w:pStyle w:val="ConsPlusNormal"/>
              <w:jc w:val="center"/>
            </w:pPr>
            <w:r>
              <w:t>4</w:t>
            </w:r>
          </w:p>
        </w:tc>
        <w:tc>
          <w:tcPr>
            <w:tcW w:w="8504" w:type="dxa"/>
            <w:gridSpan w:val="2"/>
            <w:tcBorders>
              <w:top w:val="single" w:sz="4" w:space="0" w:color="auto"/>
              <w:bottom w:val="single" w:sz="4" w:space="0" w:color="auto"/>
            </w:tcBorders>
          </w:tcPr>
          <w:p w:rsidR="00F8727F" w:rsidRDefault="00F8727F">
            <w:pPr>
              <w:pStyle w:val="ConsPlusNormal"/>
            </w:pPr>
            <w:r>
              <w:t xml:space="preserve">Предпринимательство. Содержание данного вида разрешенного использования включает в себя содержание видов разрешенного использования, указанных в </w:t>
            </w:r>
            <w:hyperlink w:anchor="P374" w:history="1">
              <w:r>
                <w:rPr>
                  <w:color w:val="0000FF"/>
                </w:rPr>
                <w:t>пунктах 4.1</w:t>
              </w:r>
            </w:hyperlink>
            <w:r>
              <w:t xml:space="preserve"> - </w:t>
            </w:r>
            <w:hyperlink w:anchor="P407" w:history="1">
              <w:r>
                <w:rPr>
                  <w:color w:val="0000FF"/>
                </w:rPr>
                <w:t>4.12</w:t>
              </w:r>
            </w:hyperlink>
          </w:p>
        </w:tc>
      </w:tr>
      <w:tr w:rsidR="00F8727F">
        <w:tblPrEx>
          <w:tblBorders>
            <w:insideH w:val="none" w:sz="0" w:space="0" w:color="auto"/>
          </w:tblBorders>
        </w:tblPrEx>
        <w:tc>
          <w:tcPr>
            <w:tcW w:w="544" w:type="dxa"/>
            <w:tcBorders>
              <w:top w:val="single" w:sz="4" w:space="0" w:color="auto"/>
              <w:bottom w:val="nil"/>
            </w:tcBorders>
          </w:tcPr>
          <w:p w:rsidR="00F8727F" w:rsidRDefault="00F8727F">
            <w:pPr>
              <w:pStyle w:val="ConsPlusNormal"/>
              <w:jc w:val="center"/>
            </w:pPr>
            <w:bookmarkStart w:id="24" w:name="P374"/>
            <w:bookmarkEnd w:id="24"/>
            <w:r>
              <w:t>4.1</w:t>
            </w:r>
          </w:p>
        </w:tc>
        <w:tc>
          <w:tcPr>
            <w:tcW w:w="5726" w:type="dxa"/>
            <w:tcBorders>
              <w:top w:val="single" w:sz="4" w:space="0" w:color="auto"/>
              <w:bottom w:val="nil"/>
            </w:tcBorders>
          </w:tcPr>
          <w:p w:rsidR="00F8727F" w:rsidRDefault="00F8727F">
            <w:pPr>
              <w:pStyle w:val="ConsPlusNormal"/>
            </w:pPr>
            <w:r>
              <w:t>Деловое управление</w:t>
            </w:r>
          </w:p>
        </w:tc>
        <w:tc>
          <w:tcPr>
            <w:tcW w:w="2778" w:type="dxa"/>
            <w:tcBorders>
              <w:top w:val="single" w:sz="4" w:space="0" w:color="auto"/>
              <w:bottom w:val="nil"/>
            </w:tcBorders>
          </w:tcPr>
          <w:p w:rsidR="00F8727F" w:rsidRDefault="00F8727F">
            <w:pPr>
              <w:pStyle w:val="ConsPlusNormal"/>
              <w:jc w:val="center"/>
            </w:pPr>
            <w:r>
              <w:t>1,4</w:t>
            </w:r>
          </w:p>
        </w:tc>
      </w:tr>
      <w:tr w:rsidR="00F8727F">
        <w:tblPrEx>
          <w:tblBorders>
            <w:insideH w:val="none" w:sz="0" w:space="0" w:color="auto"/>
          </w:tblBorders>
        </w:tblPrEx>
        <w:tc>
          <w:tcPr>
            <w:tcW w:w="544" w:type="dxa"/>
            <w:tcBorders>
              <w:top w:val="nil"/>
              <w:bottom w:val="nil"/>
            </w:tcBorders>
          </w:tcPr>
          <w:p w:rsidR="00F8727F" w:rsidRDefault="00F8727F">
            <w:pPr>
              <w:pStyle w:val="ConsPlusNormal"/>
              <w:jc w:val="center"/>
            </w:pPr>
            <w:r>
              <w:t>4.2</w:t>
            </w:r>
          </w:p>
        </w:tc>
        <w:tc>
          <w:tcPr>
            <w:tcW w:w="5726" w:type="dxa"/>
            <w:tcBorders>
              <w:top w:val="nil"/>
              <w:bottom w:val="nil"/>
            </w:tcBorders>
          </w:tcPr>
          <w:p w:rsidR="00F8727F" w:rsidRDefault="00F8727F">
            <w:pPr>
              <w:pStyle w:val="ConsPlusNormal"/>
            </w:pPr>
            <w:r>
              <w:t xml:space="preserve">Объекты торговли (торговые центры, торгово-развлекательные центры (комплексы). Содержание данного вида разрешенного использования включает в себя содержание видов разрешенного использования, указанных в </w:t>
            </w:r>
            <w:hyperlink w:anchor="P386" w:history="1">
              <w:r>
                <w:rPr>
                  <w:color w:val="0000FF"/>
                </w:rPr>
                <w:t>пунктах 4.5</w:t>
              </w:r>
            </w:hyperlink>
            <w:r>
              <w:t xml:space="preserve">, </w:t>
            </w:r>
            <w:hyperlink w:anchor="P389" w:history="1">
              <w:r>
                <w:rPr>
                  <w:color w:val="0000FF"/>
                </w:rPr>
                <w:t>4.6</w:t>
              </w:r>
            </w:hyperlink>
            <w:r>
              <w:t xml:space="preserve">, </w:t>
            </w:r>
            <w:hyperlink w:anchor="P392" w:history="1">
              <w:r>
                <w:rPr>
                  <w:color w:val="0000FF"/>
                </w:rPr>
                <w:t>4.7</w:t>
              </w:r>
            </w:hyperlink>
            <w:r>
              <w:t xml:space="preserve">, </w:t>
            </w:r>
            <w:hyperlink w:anchor="P395" w:history="1">
              <w:r>
                <w:rPr>
                  <w:color w:val="0000FF"/>
                </w:rPr>
                <w:t>4.8</w:t>
              </w:r>
            </w:hyperlink>
            <w:r>
              <w:t xml:space="preserve">, </w:t>
            </w:r>
            <w:hyperlink w:anchor="P404" w:history="1">
              <w:r>
                <w:rPr>
                  <w:color w:val="0000FF"/>
                </w:rPr>
                <w:t>4.11</w:t>
              </w:r>
            </w:hyperlink>
          </w:p>
        </w:tc>
        <w:tc>
          <w:tcPr>
            <w:tcW w:w="2778" w:type="dxa"/>
            <w:tcBorders>
              <w:top w:val="nil"/>
              <w:bottom w:val="nil"/>
            </w:tcBorders>
          </w:tcPr>
          <w:p w:rsidR="00F8727F" w:rsidRDefault="00F8727F">
            <w:pPr>
              <w:pStyle w:val="ConsPlusNormal"/>
              <w:jc w:val="center"/>
            </w:pPr>
            <w:r>
              <w:t>1,4</w:t>
            </w:r>
          </w:p>
        </w:tc>
      </w:tr>
      <w:tr w:rsidR="00F8727F">
        <w:tblPrEx>
          <w:tblBorders>
            <w:insideH w:val="none" w:sz="0" w:space="0" w:color="auto"/>
          </w:tblBorders>
        </w:tblPrEx>
        <w:tc>
          <w:tcPr>
            <w:tcW w:w="544" w:type="dxa"/>
            <w:tcBorders>
              <w:top w:val="nil"/>
              <w:bottom w:val="nil"/>
            </w:tcBorders>
          </w:tcPr>
          <w:p w:rsidR="00F8727F" w:rsidRDefault="00F8727F">
            <w:pPr>
              <w:pStyle w:val="ConsPlusNormal"/>
              <w:jc w:val="center"/>
            </w:pPr>
            <w:bookmarkStart w:id="25" w:name="P380"/>
            <w:bookmarkEnd w:id="25"/>
            <w:r>
              <w:t>4.3</w:t>
            </w:r>
          </w:p>
        </w:tc>
        <w:tc>
          <w:tcPr>
            <w:tcW w:w="5726" w:type="dxa"/>
            <w:tcBorders>
              <w:top w:val="nil"/>
              <w:bottom w:val="nil"/>
            </w:tcBorders>
          </w:tcPr>
          <w:p w:rsidR="00F8727F" w:rsidRDefault="00F8727F">
            <w:pPr>
              <w:pStyle w:val="ConsPlusNormal"/>
            </w:pPr>
            <w:r>
              <w:t>Рынки</w:t>
            </w:r>
          </w:p>
        </w:tc>
        <w:tc>
          <w:tcPr>
            <w:tcW w:w="2778" w:type="dxa"/>
            <w:tcBorders>
              <w:top w:val="nil"/>
              <w:bottom w:val="nil"/>
            </w:tcBorders>
          </w:tcPr>
          <w:p w:rsidR="00F8727F" w:rsidRDefault="00F8727F">
            <w:pPr>
              <w:pStyle w:val="ConsPlusNormal"/>
              <w:jc w:val="center"/>
            </w:pPr>
            <w:r>
              <w:t>1,4</w:t>
            </w:r>
          </w:p>
        </w:tc>
      </w:tr>
      <w:tr w:rsidR="00F8727F">
        <w:tblPrEx>
          <w:tblBorders>
            <w:insideH w:val="none" w:sz="0" w:space="0" w:color="auto"/>
          </w:tblBorders>
        </w:tblPrEx>
        <w:tc>
          <w:tcPr>
            <w:tcW w:w="544" w:type="dxa"/>
            <w:tcBorders>
              <w:top w:val="nil"/>
              <w:bottom w:val="nil"/>
            </w:tcBorders>
          </w:tcPr>
          <w:p w:rsidR="00F8727F" w:rsidRDefault="00F8727F">
            <w:pPr>
              <w:pStyle w:val="ConsPlusNormal"/>
              <w:jc w:val="center"/>
            </w:pPr>
            <w:bookmarkStart w:id="26" w:name="P383"/>
            <w:bookmarkEnd w:id="26"/>
            <w:r>
              <w:t>4.4</w:t>
            </w:r>
          </w:p>
        </w:tc>
        <w:tc>
          <w:tcPr>
            <w:tcW w:w="5726" w:type="dxa"/>
            <w:tcBorders>
              <w:top w:val="nil"/>
              <w:bottom w:val="nil"/>
            </w:tcBorders>
          </w:tcPr>
          <w:p w:rsidR="00F8727F" w:rsidRDefault="00F8727F">
            <w:pPr>
              <w:pStyle w:val="ConsPlusNormal"/>
            </w:pPr>
            <w:r>
              <w:t>Магазины</w:t>
            </w:r>
          </w:p>
        </w:tc>
        <w:tc>
          <w:tcPr>
            <w:tcW w:w="2778" w:type="dxa"/>
            <w:tcBorders>
              <w:top w:val="nil"/>
              <w:bottom w:val="nil"/>
            </w:tcBorders>
          </w:tcPr>
          <w:p w:rsidR="00F8727F" w:rsidRDefault="00F8727F">
            <w:pPr>
              <w:pStyle w:val="ConsPlusNormal"/>
              <w:jc w:val="center"/>
            </w:pPr>
            <w:r>
              <w:t>1,4</w:t>
            </w:r>
          </w:p>
        </w:tc>
      </w:tr>
      <w:tr w:rsidR="00F8727F">
        <w:tblPrEx>
          <w:tblBorders>
            <w:insideH w:val="none" w:sz="0" w:space="0" w:color="auto"/>
          </w:tblBorders>
        </w:tblPrEx>
        <w:tc>
          <w:tcPr>
            <w:tcW w:w="544" w:type="dxa"/>
            <w:tcBorders>
              <w:top w:val="nil"/>
              <w:bottom w:val="nil"/>
            </w:tcBorders>
          </w:tcPr>
          <w:p w:rsidR="00F8727F" w:rsidRDefault="00F8727F">
            <w:pPr>
              <w:pStyle w:val="ConsPlusNormal"/>
              <w:jc w:val="center"/>
            </w:pPr>
            <w:bookmarkStart w:id="27" w:name="P386"/>
            <w:bookmarkEnd w:id="27"/>
            <w:r>
              <w:t>4.5</w:t>
            </w:r>
          </w:p>
        </w:tc>
        <w:tc>
          <w:tcPr>
            <w:tcW w:w="5726" w:type="dxa"/>
            <w:tcBorders>
              <w:top w:val="nil"/>
              <w:bottom w:val="nil"/>
            </w:tcBorders>
          </w:tcPr>
          <w:p w:rsidR="00F8727F" w:rsidRDefault="00F8727F">
            <w:pPr>
              <w:pStyle w:val="ConsPlusNormal"/>
            </w:pPr>
            <w:r>
              <w:t>Общественное питание</w:t>
            </w:r>
          </w:p>
        </w:tc>
        <w:tc>
          <w:tcPr>
            <w:tcW w:w="2778" w:type="dxa"/>
            <w:tcBorders>
              <w:top w:val="nil"/>
              <w:bottom w:val="nil"/>
            </w:tcBorders>
          </w:tcPr>
          <w:p w:rsidR="00F8727F" w:rsidRDefault="00F8727F">
            <w:pPr>
              <w:pStyle w:val="ConsPlusNormal"/>
              <w:jc w:val="center"/>
            </w:pPr>
            <w:r>
              <w:t>1,4</w:t>
            </w:r>
          </w:p>
        </w:tc>
      </w:tr>
      <w:tr w:rsidR="00F8727F">
        <w:tblPrEx>
          <w:tblBorders>
            <w:insideH w:val="none" w:sz="0" w:space="0" w:color="auto"/>
          </w:tblBorders>
        </w:tblPrEx>
        <w:tc>
          <w:tcPr>
            <w:tcW w:w="544" w:type="dxa"/>
            <w:tcBorders>
              <w:top w:val="nil"/>
              <w:bottom w:val="nil"/>
            </w:tcBorders>
          </w:tcPr>
          <w:p w:rsidR="00F8727F" w:rsidRDefault="00F8727F">
            <w:pPr>
              <w:pStyle w:val="ConsPlusNormal"/>
              <w:jc w:val="center"/>
            </w:pPr>
            <w:bookmarkStart w:id="28" w:name="P389"/>
            <w:bookmarkEnd w:id="28"/>
            <w:r>
              <w:t>4.6</w:t>
            </w:r>
          </w:p>
        </w:tc>
        <w:tc>
          <w:tcPr>
            <w:tcW w:w="5726" w:type="dxa"/>
            <w:tcBorders>
              <w:top w:val="nil"/>
              <w:bottom w:val="nil"/>
            </w:tcBorders>
          </w:tcPr>
          <w:p w:rsidR="00F8727F" w:rsidRDefault="00F8727F">
            <w:pPr>
              <w:pStyle w:val="ConsPlusNormal"/>
            </w:pPr>
            <w:r>
              <w:t>Гостиничное обслуживание</w:t>
            </w:r>
          </w:p>
        </w:tc>
        <w:tc>
          <w:tcPr>
            <w:tcW w:w="2778" w:type="dxa"/>
            <w:tcBorders>
              <w:top w:val="nil"/>
              <w:bottom w:val="nil"/>
            </w:tcBorders>
          </w:tcPr>
          <w:p w:rsidR="00F8727F" w:rsidRDefault="00F8727F">
            <w:pPr>
              <w:pStyle w:val="ConsPlusNormal"/>
              <w:jc w:val="center"/>
            </w:pPr>
            <w:r>
              <w:t>1,4</w:t>
            </w:r>
          </w:p>
        </w:tc>
      </w:tr>
      <w:tr w:rsidR="00F8727F">
        <w:tblPrEx>
          <w:tblBorders>
            <w:insideH w:val="none" w:sz="0" w:space="0" w:color="auto"/>
          </w:tblBorders>
        </w:tblPrEx>
        <w:tc>
          <w:tcPr>
            <w:tcW w:w="544" w:type="dxa"/>
            <w:tcBorders>
              <w:top w:val="nil"/>
              <w:bottom w:val="nil"/>
            </w:tcBorders>
          </w:tcPr>
          <w:p w:rsidR="00F8727F" w:rsidRDefault="00F8727F">
            <w:pPr>
              <w:pStyle w:val="ConsPlusNormal"/>
              <w:jc w:val="center"/>
            </w:pPr>
            <w:bookmarkStart w:id="29" w:name="P392"/>
            <w:bookmarkEnd w:id="29"/>
            <w:r>
              <w:t>4.7</w:t>
            </w:r>
          </w:p>
        </w:tc>
        <w:tc>
          <w:tcPr>
            <w:tcW w:w="5726" w:type="dxa"/>
            <w:tcBorders>
              <w:top w:val="nil"/>
              <w:bottom w:val="nil"/>
            </w:tcBorders>
          </w:tcPr>
          <w:p w:rsidR="00F8727F" w:rsidRDefault="00F8727F">
            <w:pPr>
              <w:pStyle w:val="ConsPlusNormal"/>
            </w:pPr>
            <w:r>
              <w:t>Развлечения</w:t>
            </w:r>
          </w:p>
        </w:tc>
        <w:tc>
          <w:tcPr>
            <w:tcW w:w="2778" w:type="dxa"/>
            <w:tcBorders>
              <w:top w:val="nil"/>
              <w:bottom w:val="nil"/>
            </w:tcBorders>
          </w:tcPr>
          <w:p w:rsidR="00F8727F" w:rsidRDefault="00F8727F">
            <w:pPr>
              <w:pStyle w:val="ConsPlusNormal"/>
              <w:jc w:val="center"/>
            </w:pPr>
            <w:r>
              <w:t>1,4</w:t>
            </w:r>
          </w:p>
        </w:tc>
      </w:tr>
      <w:tr w:rsidR="00F8727F">
        <w:tblPrEx>
          <w:tblBorders>
            <w:insideH w:val="none" w:sz="0" w:space="0" w:color="auto"/>
          </w:tblBorders>
        </w:tblPrEx>
        <w:tc>
          <w:tcPr>
            <w:tcW w:w="544" w:type="dxa"/>
            <w:tcBorders>
              <w:top w:val="nil"/>
              <w:bottom w:val="nil"/>
            </w:tcBorders>
          </w:tcPr>
          <w:p w:rsidR="00F8727F" w:rsidRDefault="00F8727F">
            <w:pPr>
              <w:pStyle w:val="ConsPlusNormal"/>
              <w:jc w:val="center"/>
            </w:pPr>
            <w:bookmarkStart w:id="30" w:name="P395"/>
            <w:bookmarkEnd w:id="30"/>
            <w:r>
              <w:t>4.8</w:t>
            </w:r>
          </w:p>
        </w:tc>
        <w:tc>
          <w:tcPr>
            <w:tcW w:w="5726" w:type="dxa"/>
            <w:tcBorders>
              <w:top w:val="nil"/>
              <w:bottom w:val="nil"/>
            </w:tcBorders>
          </w:tcPr>
          <w:p w:rsidR="00F8727F" w:rsidRDefault="00F8727F">
            <w:pPr>
              <w:pStyle w:val="ConsPlusNormal"/>
            </w:pPr>
            <w:r>
              <w:t>Обслуживание автотранспорта</w:t>
            </w:r>
          </w:p>
        </w:tc>
        <w:tc>
          <w:tcPr>
            <w:tcW w:w="2778" w:type="dxa"/>
            <w:tcBorders>
              <w:top w:val="nil"/>
              <w:bottom w:val="nil"/>
            </w:tcBorders>
          </w:tcPr>
          <w:p w:rsidR="00F8727F" w:rsidRDefault="00F8727F">
            <w:pPr>
              <w:pStyle w:val="ConsPlusNormal"/>
              <w:jc w:val="center"/>
            </w:pPr>
            <w:r>
              <w:t>1,1</w:t>
            </w:r>
          </w:p>
        </w:tc>
      </w:tr>
      <w:tr w:rsidR="00F8727F">
        <w:tblPrEx>
          <w:tblBorders>
            <w:insideH w:val="none" w:sz="0" w:space="0" w:color="auto"/>
          </w:tblBorders>
        </w:tblPrEx>
        <w:tc>
          <w:tcPr>
            <w:tcW w:w="544" w:type="dxa"/>
            <w:tcBorders>
              <w:top w:val="nil"/>
              <w:bottom w:val="nil"/>
            </w:tcBorders>
          </w:tcPr>
          <w:p w:rsidR="00F8727F" w:rsidRDefault="00F8727F">
            <w:pPr>
              <w:pStyle w:val="ConsPlusNormal"/>
              <w:jc w:val="center"/>
            </w:pPr>
            <w:r>
              <w:t>4.9</w:t>
            </w:r>
          </w:p>
        </w:tc>
        <w:tc>
          <w:tcPr>
            <w:tcW w:w="5726" w:type="dxa"/>
            <w:tcBorders>
              <w:top w:val="nil"/>
              <w:bottom w:val="nil"/>
            </w:tcBorders>
          </w:tcPr>
          <w:p w:rsidR="00F8727F" w:rsidRDefault="00F8727F">
            <w:pPr>
              <w:pStyle w:val="ConsPlusNormal"/>
            </w:pPr>
            <w:r>
              <w:t>Объекты придорожного сервиса (кроме размещения автозаправочных станций (бензиновых, газовых))</w:t>
            </w:r>
          </w:p>
        </w:tc>
        <w:tc>
          <w:tcPr>
            <w:tcW w:w="2778" w:type="dxa"/>
            <w:tcBorders>
              <w:top w:val="nil"/>
              <w:bottom w:val="nil"/>
            </w:tcBorders>
          </w:tcPr>
          <w:p w:rsidR="00F8727F" w:rsidRDefault="00F8727F">
            <w:pPr>
              <w:pStyle w:val="ConsPlusNormal"/>
              <w:jc w:val="center"/>
            </w:pPr>
            <w:r>
              <w:t>1,4</w:t>
            </w:r>
          </w:p>
        </w:tc>
      </w:tr>
      <w:tr w:rsidR="00F8727F">
        <w:tblPrEx>
          <w:tblBorders>
            <w:insideH w:val="none" w:sz="0" w:space="0" w:color="auto"/>
          </w:tblBorders>
        </w:tblPrEx>
        <w:tc>
          <w:tcPr>
            <w:tcW w:w="544" w:type="dxa"/>
            <w:tcBorders>
              <w:top w:val="nil"/>
              <w:bottom w:val="nil"/>
            </w:tcBorders>
          </w:tcPr>
          <w:p w:rsidR="00F8727F" w:rsidRDefault="00F8727F">
            <w:pPr>
              <w:pStyle w:val="ConsPlusNormal"/>
              <w:jc w:val="center"/>
            </w:pPr>
            <w:r>
              <w:lastRenderedPageBreak/>
              <w:t>4.10</w:t>
            </w:r>
          </w:p>
        </w:tc>
        <w:tc>
          <w:tcPr>
            <w:tcW w:w="5726" w:type="dxa"/>
            <w:tcBorders>
              <w:top w:val="nil"/>
              <w:bottom w:val="nil"/>
            </w:tcBorders>
          </w:tcPr>
          <w:p w:rsidR="00F8727F" w:rsidRDefault="00F8727F">
            <w:pPr>
              <w:pStyle w:val="ConsPlusNormal"/>
            </w:pPr>
            <w:proofErr w:type="spellStart"/>
            <w:r>
              <w:t>Выставочно</w:t>
            </w:r>
            <w:proofErr w:type="spellEnd"/>
            <w:r>
              <w:t>-ярмарочная деятельность</w:t>
            </w:r>
          </w:p>
        </w:tc>
        <w:tc>
          <w:tcPr>
            <w:tcW w:w="2778" w:type="dxa"/>
            <w:tcBorders>
              <w:top w:val="nil"/>
              <w:bottom w:val="nil"/>
            </w:tcBorders>
          </w:tcPr>
          <w:p w:rsidR="00F8727F" w:rsidRDefault="00F8727F">
            <w:pPr>
              <w:pStyle w:val="ConsPlusNormal"/>
              <w:jc w:val="center"/>
            </w:pPr>
            <w:r>
              <w:t>1,4</w:t>
            </w:r>
          </w:p>
        </w:tc>
      </w:tr>
      <w:tr w:rsidR="00F8727F">
        <w:tblPrEx>
          <w:tblBorders>
            <w:insideH w:val="none" w:sz="0" w:space="0" w:color="auto"/>
          </w:tblBorders>
        </w:tblPrEx>
        <w:tc>
          <w:tcPr>
            <w:tcW w:w="544" w:type="dxa"/>
            <w:tcBorders>
              <w:top w:val="nil"/>
              <w:bottom w:val="nil"/>
            </w:tcBorders>
          </w:tcPr>
          <w:p w:rsidR="00F8727F" w:rsidRDefault="00F8727F">
            <w:pPr>
              <w:pStyle w:val="ConsPlusNormal"/>
              <w:jc w:val="center"/>
            </w:pPr>
            <w:bookmarkStart w:id="31" w:name="P404"/>
            <w:bookmarkEnd w:id="31"/>
            <w:r>
              <w:t>4.11</w:t>
            </w:r>
          </w:p>
        </w:tc>
        <w:tc>
          <w:tcPr>
            <w:tcW w:w="5726" w:type="dxa"/>
            <w:tcBorders>
              <w:top w:val="nil"/>
              <w:bottom w:val="nil"/>
            </w:tcBorders>
          </w:tcPr>
          <w:p w:rsidR="00F8727F" w:rsidRDefault="00F8727F">
            <w:pPr>
              <w:pStyle w:val="ConsPlusNormal"/>
            </w:pPr>
            <w:r>
              <w:t>Банковская и страховая деятельность</w:t>
            </w:r>
          </w:p>
        </w:tc>
        <w:tc>
          <w:tcPr>
            <w:tcW w:w="2778" w:type="dxa"/>
            <w:tcBorders>
              <w:top w:val="nil"/>
              <w:bottom w:val="nil"/>
            </w:tcBorders>
          </w:tcPr>
          <w:p w:rsidR="00F8727F" w:rsidRDefault="00F8727F">
            <w:pPr>
              <w:pStyle w:val="ConsPlusNormal"/>
              <w:jc w:val="center"/>
            </w:pPr>
            <w:r>
              <w:t>5,0</w:t>
            </w:r>
          </w:p>
        </w:tc>
      </w:tr>
      <w:tr w:rsidR="00F8727F">
        <w:tblPrEx>
          <w:tblBorders>
            <w:insideH w:val="none" w:sz="0" w:space="0" w:color="auto"/>
          </w:tblBorders>
        </w:tblPrEx>
        <w:tc>
          <w:tcPr>
            <w:tcW w:w="544" w:type="dxa"/>
            <w:tcBorders>
              <w:top w:val="nil"/>
              <w:bottom w:val="single" w:sz="4" w:space="0" w:color="auto"/>
            </w:tcBorders>
          </w:tcPr>
          <w:p w:rsidR="00F8727F" w:rsidRDefault="00F8727F">
            <w:pPr>
              <w:pStyle w:val="ConsPlusNormal"/>
              <w:jc w:val="center"/>
            </w:pPr>
            <w:bookmarkStart w:id="32" w:name="P407"/>
            <w:bookmarkEnd w:id="32"/>
            <w:r>
              <w:t>4.12</w:t>
            </w:r>
          </w:p>
        </w:tc>
        <w:tc>
          <w:tcPr>
            <w:tcW w:w="5726" w:type="dxa"/>
            <w:tcBorders>
              <w:top w:val="nil"/>
              <w:bottom w:val="single" w:sz="4" w:space="0" w:color="auto"/>
            </w:tcBorders>
          </w:tcPr>
          <w:p w:rsidR="00F8727F" w:rsidRDefault="00F8727F">
            <w:pPr>
              <w:pStyle w:val="ConsPlusNormal"/>
            </w:pPr>
            <w:r>
              <w:t>Размещение автозаправочных станций (бензиновых, газовых)</w:t>
            </w:r>
          </w:p>
        </w:tc>
        <w:tc>
          <w:tcPr>
            <w:tcW w:w="2778" w:type="dxa"/>
            <w:tcBorders>
              <w:top w:val="nil"/>
              <w:bottom w:val="single" w:sz="4" w:space="0" w:color="auto"/>
            </w:tcBorders>
          </w:tcPr>
          <w:p w:rsidR="00F8727F" w:rsidRDefault="00F8727F">
            <w:pPr>
              <w:pStyle w:val="ConsPlusNormal"/>
              <w:jc w:val="center"/>
            </w:pPr>
            <w:r>
              <w:t>18,0</w:t>
            </w:r>
          </w:p>
        </w:tc>
      </w:tr>
      <w:tr w:rsidR="00F8727F">
        <w:tc>
          <w:tcPr>
            <w:tcW w:w="544" w:type="dxa"/>
            <w:tcBorders>
              <w:top w:val="single" w:sz="4" w:space="0" w:color="auto"/>
              <w:bottom w:val="single" w:sz="4" w:space="0" w:color="auto"/>
            </w:tcBorders>
          </w:tcPr>
          <w:p w:rsidR="00F8727F" w:rsidRDefault="00F8727F">
            <w:pPr>
              <w:pStyle w:val="ConsPlusNormal"/>
              <w:jc w:val="center"/>
            </w:pPr>
            <w:r>
              <w:t>5</w:t>
            </w:r>
          </w:p>
        </w:tc>
        <w:tc>
          <w:tcPr>
            <w:tcW w:w="8504" w:type="dxa"/>
            <w:gridSpan w:val="2"/>
            <w:tcBorders>
              <w:top w:val="single" w:sz="4" w:space="0" w:color="auto"/>
              <w:bottom w:val="single" w:sz="4" w:space="0" w:color="auto"/>
            </w:tcBorders>
          </w:tcPr>
          <w:p w:rsidR="00F8727F" w:rsidRDefault="00F8727F">
            <w:pPr>
              <w:pStyle w:val="ConsPlusNormal"/>
            </w:pPr>
            <w:r>
              <w:t xml:space="preserve">Отдых (рекреация). Содержание данного вида разрешенного использования включает в себя содержание видов разрешенного использования, указанных в </w:t>
            </w:r>
            <w:hyperlink w:anchor="P412" w:history="1">
              <w:r>
                <w:rPr>
                  <w:color w:val="0000FF"/>
                </w:rPr>
                <w:t>пунктах 5.1</w:t>
              </w:r>
            </w:hyperlink>
            <w:r>
              <w:t xml:space="preserve"> - </w:t>
            </w:r>
            <w:hyperlink w:anchor="P427" w:history="1">
              <w:r>
                <w:rPr>
                  <w:color w:val="0000FF"/>
                </w:rPr>
                <w:t>5.6</w:t>
              </w:r>
            </w:hyperlink>
          </w:p>
        </w:tc>
      </w:tr>
      <w:tr w:rsidR="00F8727F">
        <w:tblPrEx>
          <w:tblBorders>
            <w:insideH w:val="none" w:sz="0" w:space="0" w:color="auto"/>
          </w:tblBorders>
        </w:tblPrEx>
        <w:tc>
          <w:tcPr>
            <w:tcW w:w="544" w:type="dxa"/>
            <w:tcBorders>
              <w:top w:val="single" w:sz="4" w:space="0" w:color="auto"/>
              <w:bottom w:val="nil"/>
            </w:tcBorders>
          </w:tcPr>
          <w:p w:rsidR="00F8727F" w:rsidRDefault="00F8727F">
            <w:pPr>
              <w:pStyle w:val="ConsPlusNormal"/>
              <w:jc w:val="center"/>
            </w:pPr>
            <w:bookmarkStart w:id="33" w:name="P412"/>
            <w:bookmarkEnd w:id="33"/>
            <w:r>
              <w:t>5.1</w:t>
            </w:r>
          </w:p>
        </w:tc>
        <w:tc>
          <w:tcPr>
            <w:tcW w:w="5726" w:type="dxa"/>
            <w:tcBorders>
              <w:top w:val="single" w:sz="4" w:space="0" w:color="auto"/>
              <w:bottom w:val="nil"/>
            </w:tcBorders>
          </w:tcPr>
          <w:p w:rsidR="00F8727F" w:rsidRDefault="00F8727F">
            <w:pPr>
              <w:pStyle w:val="ConsPlusNormal"/>
            </w:pPr>
            <w:r>
              <w:t>Спорт</w:t>
            </w:r>
          </w:p>
        </w:tc>
        <w:tc>
          <w:tcPr>
            <w:tcW w:w="2778" w:type="dxa"/>
            <w:tcBorders>
              <w:top w:val="single" w:sz="4" w:space="0" w:color="auto"/>
              <w:bottom w:val="nil"/>
            </w:tcBorders>
          </w:tcPr>
          <w:p w:rsidR="00F8727F" w:rsidRDefault="00F8727F">
            <w:pPr>
              <w:pStyle w:val="ConsPlusNormal"/>
              <w:jc w:val="center"/>
            </w:pPr>
            <w:r>
              <w:t>0,4</w:t>
            </w:r>
          </w:p>
        </w:tc>
      </w:tr>
      <w:tr w:rsidR="00F8727F">
        <w:tblPrEx>
          <w:tblBorders>
            <w:insideH w:val="none" w:sz="0" w:space="0" w:color="auto"/>
          </w:tblBorders>
        </w:tblPrEx>
        <w:tc>
          <w:tcPr>
            <w:tcW w:w="544" w:type="dxa"/>
            <w:tcBorders>
              <w:top w:val="nil"/>
              <w:bottom w:val="nil"/>
            </w:tcBorders>
          </w:tcPr>
          <w:p w:rsidR="00F8727F" w:rsidRDefault="00F8727F">
            <w:pPr>
              <w:pStyle w:val="ConsPlusNormal"/>
              <w:jc w:val="center"/>
            </w:pPr>
            <w:r>
              <w:t>5.2</w:t>
            </w:r>
          </w:p>
        </w:tc>
        <w:tc>
          <w:tcPr>
            <w:tcW w:w="5726" w:type="dxa"/>
            <w:tcBorders>
              <w:top w:val="nil"/>
              <w:bottom w:val="nil"/>
            </w:tcBorders>
          </w:tcPr>
          <w:p w:rsidR="00F8727F" w:rsidRDefault="00F8727F">
            <w:pPr>
              <w:pStyle w:val="ConsPlusNormal"/>
            </w:pPr>
            <w:r>
              <w:t>Природно-познавательный туризм</w:t>
            </w:r>
          </w:p>
        </w:tc>
        <w:tc>
          <w:tcPr>
            <w:tcW w:w="2778" w:type="dxa"/>
            <w:tcBorders>
              <w:top w:val="nil"/>
              <w:bottom w:val="nil"/>
            </w:tcBorders>
          </w:tcPr>
          <w:p w:rsidR="00F8727F" w:rsidRDefault="00F8727F">
            <w:pPr>
              <w:pStyle w:val="ConsPlusNormal"/>
              <w:jc w:val="center"/>
            </w:pPr>
            <w:r>
              <w:t>0,4</w:t>
            </w:r>
          </w:p>
        </w:tc>
      </w:tr>
      <w:tr w:rsidR="00F8727F">
        <w:tblPrEx>
          <w:tblBorders>
            <w:insideH w:val="none" w:sz="0" w:space="0" w:color="auto"/>
          </w:tblBorders>
        </w:tblPrEx>
        <w:tc>
          <w:tcPr>
            <w:tcW w:w="544" w:type="dxa"/>
            <w:tcBorders>
              <w:top w:val="nil"/>
              <w:bottom w:val="nil"/>
            </w:tcBorders>
          </w:tcPr>
          <w:p w:rsidR="00F8727F" w:rsidRDefault="00F8727F">
            <w:pPr>
              <w:pStyle w:val="ConsPlusNormal"/>
              <w:jc w:val="center"/>
            </w:pPr>
            <w:r>
              <w:t>5.3</w:t>
            </w:r>
          </w:p>
        </w:tc>
        <w:tc>
          <w:tcPr>
            <w:tcW w:w="5726" w:type="dxa"/>
            <w:tcBorders>
              <w:top w:val="nil"/>
              <w:bottom w:val="nil"/>
            </w:tcBorders>
          </w:tcPr>
          <w:p w:rsidR="00F8727F" w:rsidRDefault="00F8727F">
            <w:pPr>
              <w:pStyle w:val="ConsPlusNormal"/>
            </w:pPr>
            <w:r>
              <w:t>Туристическое обслуживание</w:t>
            </w:r>
          </w:p>
        </w:tc>
        <w:tc>
          <w:tcPr>
            <w:tcW w:w="2778" w:type="dxa"/>
            <w:tcBorders>
              <w:top w:val="nil"/>
              <w:bottom w:val="nil"/>
            </w:tcBorders>
          </w:tcPr>
          <w:p w:rsidR="00F8727F" w:rsidRDefault="00F8727F">
            <w:pPr>
              <w:pStyle w:val="ConsPlusNormal"/>
              <w:jc w:val="center"/>
            </w:pPr>
            <w:r>
              <w:t>0,4</w:t>
            </w:r>
          </w:p>
        </w:tc>
      </w:tr>
      <w:tr w:rsidR="00F8727F">
        <w:tblPrEx>
          <w:tblBorders>
            <w:insideH w:val="none" w:sz="0" w:space="0" w:color="auto"/>
          </w:tblBorders>
        </w:tblPrEx>
        <w:tc>
          <w:tcPr>
            <w:tcW w:w="544" w:type="dxa"/>
            <w:tcBorders>
              <w:top w:val="nil"/>
              <w:bottom w:val="nil"/>
            </w:tcBorders>
          </w:tcPr>
          <w:p w:rsidR="00F8727F" w:rsidRDefault="00F8727F">
            <w:pPr>
              <w:pStyle w:val="ConsPlusNormal"/>
              <w:jc w:val="center"/>
            </w:pPr>
            <w:r>
              <w:t>5.4</w:t>
            </w:r>
          </w:p>
        </w:tc>
        <w:tc>
          <w:tcPr>
            <w:tcW w:w="5726" w:type="dxa"/>
            <w:tcBorders>
              <w:top w:val="nil"/>
              <w:bottom w:val="nil"/>
            </w:tcBorders>
          </w:tcPr>
          <w:p w:rsidR="00F8727F" w:rsidRDefault="00F8727F">
            <w:pPr>
              <w:pStyle w:val="ConsPlusNormal"/>
            </w:pPr>
            <w:r>
              <w:t>Охота и рыбалка</w:t>
            </w:r>
          </w:p>
        </w:tc>
        <w:tc>
          <w:tcPr>
            <w:tcW w:w="2778" w:type="dxa"/>
            <w:tcBorders>
              <w:top w:val="nil"/>
              <w:bottom w:val="nil"/>
            </w:tcBorders>
          </w:tcPr>
          <w:p w:rsidR="00F8727F" w:rsidRDefault="00F8727F">
            <w:pPr>
              <w:pStyle w:val="ConsPlusNormal"/>
              <w:jc w:val="center"/>
            </w:pPr>
            <w:r>
              <w:t>0,4</w:t>
            </w:r>
          </w:p>
        </w:tc>
      </w:tr>
      <w:tr w:rsidR="00F8727F">
        <w:tblPrEx>
          <w:tblBorders>
            <w:insideH w:val="none" w:sz="0" w:space="0" w:color="auto"/>
          </w:tblBorders>
        </w:tblPrEx>
        <w:tc>
          <w:tcPr>
            <w:tcW w:w="544" w:type="dxa"/>
            <w:tcBorders>
              <w:top w:val="nil"/>
              <w:bottom w:val="nil"/>
            </w:tcBorders>
          </w:tcPr>
          <w:p w:rsidR="00F8727F" w:rsidRDefault="00F8727F">
            <w:pPr>
              <w:pStyle w:val="ConsPlusNormal"/>
              <w:jc w:val="center"/>
            </w:pPr>
            <w:r>
              <w:t>5.5</w:t>
            </w:r>
          </w:p>
        </w:tc>
        <w:tc>
          <w:tcPr>
            <w:tcW w:w="5726" w:type="dxa"/>
            <w:tcBorders>
              <w:top w:val="nil"/>
              <w:bottom w:val="nil"/>
            </w:tcBorders>
          </w:tcPr>
          <w:p w:rsidR="00F8727F" w:rsidRDefault="00F8727F">
            <w:pPr>
              <w:pStyle w:val="ConsPlusNormal"/>
            </w:pPr>
            <w:r>
              <w:t>Причалы для маломерных судов</w:t>
            </w:r>
          </w:p>
        </w:tc>
        <w:tc>
          <w:tcPr>
            <w:tcW w:w="2778" w:type="dxa"/>
            <w:tcBorders>
              <w:top w:val="nil"/>
              <w:bottom w:val="nil"/>
            </w:tcBorders>
          </w:tcPr>
          <w:p w:rsidR="00F8727F" w:rsidRDefault="00F8727F">
            <w:pPr>
              <w:pStyle w:val="ConsPlusNormal"/>
              <w:jc w:val="center"/>
            </w:pPr>
            <w:r>
              <w:t>0,4</w:t>
            </w:r>
          </w:p>
        </w:tc>
      </w:tr>
      <w:tr w:rsidR="00F8727F">
        <w:tblPrEx>
          <w:tblBorders>
            <w:insideH w:val="none" w:sz="0" w:space="0" w:color="auto"/>
          </w:tblBorders>
        </w:tblPrEx>
        <w:tc>
          <w:tcPr>
            <w:tcW w:w="544" w:type="dxa"/>
            <w:tcBorders>
              <w:top w:val="nil"/>
              <w:bottom w:val="single" w:sz="4" w:space="0" w:color="auto"/>
            </w:tcBorders>
          </w:tcPr>
          <w:p w:rsidR="00F8727F" w:rsidRDefault="00F8727F">
            <w:pPr>
              <w:pStyle w:val="ConsPlusNormal"/>
              <w:jc w:val="center"/>
            </w:pPr>
            <w:bookmarkStart w:id="34" w:name="P427"/>
            <w:bookmarkEnd w:id="34"/>
            <w:r>
              <w:t>5.6</w:t>
            </w:r>
          </w:p>
        </w:tc>
        <w:tc>
          <w:tcPr>
            <w:tcW w:w="5726" w:type="dxa"/>
            <w:tcBorders>
              <w:top w:val="nil"/>
              <w:bottom w:val="single" w:sz="4" w:space="0" w:color="auto"/>
            </w:tcBorders>
          </w:tcPr>
          <w:p w:rsidR="00F8727F" w:rsidRDefault="00F8727F">
            <w:pPr>
              <w:pStyle w:val="ConsPlusNormal"/>
            </w:pPr>
            <w:r>
              <w:t>Поля для гольфа или конных прогулок</w:t>
            </w:r>
          </w:p>
        </w:tc>
        <w:tc>
          <w:tcPr>
            <w:tcW w:w="2778" w:type="dxa"/>
            <w:tcBorders>
              <w:top w:val="nil"/>
              <w:bottom w:val="single" w:sz="4" w:space="0" w:color="auto"/>
            </w:tcBorders>
          </w:tcPr>
          <w:p w:rsidR="00F8727F" w:rsidRDefault="00F8727F">
            <w:pPr>
              <w:pStyle w:val="ConsPlusNormal"/>
              <w:jc w:val="center"/>
            </w:pPr>
            <w:r>
              <w:t>0,4</w:t>
            </w:r>
          </w:p>
        </w:tc>
      </w:tr>
      <w:tr w:rsidR="00F8727F">
        <w:tc>
          <w:tcPr>
            <w:tcW w:w="544" w:type="dxa"/>
            <w:tcBorders>
              <w:top w:val="single" w:sz="4" w:space="0" w:color="auto"/>
              <w:bottom w:val="single" w:sz="4" w:space="0" w:color="auto"/>
            </w:tcBorders>
          </w:tcPr>
          <w:p w:rsidR="00F8727F" w:rsidRDefault="00F8727F">
            <w:pPr>
              <w:pStyle w:val="ConsPlusNormal"/>
              <w:jc w:val="center"/>
            </w:pPr>
            <w:r>
              <w:t>6</w:t>
            </w:r>
          </w:p>
        </w:tc>
        <w:tc>
          <w:tcPr>
            <w:tcW w:w="8504" w:type="dxa"/>
            <w:gridSpan w:val="2"/>
            <w:tcBorders>
              <w:top w:val="single" w:sz="4" w:space="0" w:color="auto"/>
              <w:bottom w:val="single" w:sz="4" w:space="0" w:color="auto"/>
            </w:tcBorders>
          </w:tcPr>
          <w:p w:rsidR="00F8727F" w:rsidRDefault="00F8727F">
            <w:pPr>
              <w:pStyle w:val="ConsPlusNormal"/>
            </w:pPr>
            <w:r>
              <w:t xml:space="preserve">Транспорт. Содержание данного вида разрешенного использования включает в себя содержание видов разрешенного использования, указанных в </w:t>
            </w:r>
            <w:hyperlink w:anchor="P432" w:history="1">
              <w:r>
                <w:rPr>
                  <w:color w:val="0000FF"/>
                </w:rPr>
                <w:t>пунктах 6.1</w:t>
              </w:r>
            </w:hyperlink>
            <w:r>
              <w:t xml:space="preserve"> - </w:t>
            </w:r>
            <w:hyperlink w:anchor="P444" w:history="1">
              <w:r>
                <w:rPr>
                  <w:color w:val="0000FF"/>
                </w:rPr>
                <w:t>6.5</w:t>
              </w:r>
            </w:hyperlink>
          </w:p>
        </w:tc>
      </w:tr>
      <w:tr w:rsidR="00F8727F">
        <w:tblPrEx>
          <w:tblBorders>
            <w:insideH w:val="none" w:sz="0" w:space="0" w:color="auto"/>
          </w:tblBorders>
        </w:tblPrEx>
        <w:tc>
          <w:tcPr>
            <w:tcW w:w="544" w:type="dxa"/>
            <w:tcBorders>
              <w:top w:val="single" w:sz="4" w:space="0" w:color="auto"/>
              <w:bottom w:val="nil"/>
            </w:tcBorders>
          </w:tcPr>
          <w:p w:rsidR="00F8727F" w:rsidRDefault="00F8727F">
            <w:pPr>
              <w:pStyle w:val="ConsPlusNormal"/>
              <w:jc w:val="center"/>
            </w:pPr>
            <w:bookmarkStart w:id="35" w:name="P432"/>
            <w:bookmarkEnd w:id="35"/>
            <w:r>
              <w:t>6.1</w:t>
            </w:r>
          </w:p>
        </w:tc>
        <w:tc>
          <w:tcPr>
            <w:tcW w:w="5726" w:type="dxa"/>
            <w:tcBorders>
              <w:top w:val="single" w:sz="4" w:space="0" w:color="auto"/>
              <w:bottom w:val="nil"/>
            </w:tcBorders>
          </w:tcPr>
          <w:p w:rsidR="00F8727F" w:rsidRDefault="00F8727F">
            <w:pPr>
              <w:pStyle w:val="ConsPlusNormal"/>
            </w:pPr>
            <w:r>
              <w:t>Железнодорожный транспорт</w:t>
            </w:r>
          </w:p>
        </w:tc>
        <w:tc>
          <w:tcPr>
            <w:tcW w:w="2778" w:type="dxa"/>
            <w:tcBorders>
              <w:top w:val="single" w:sz="4" w:space="0" w:color="auto"/>
              <w:bottom w:val="nil"/>
            </w:tcBorders>
          </w:tcPr>
          <w:p w:rsidR="00F8727F" w:rsidRDefault="00F8727F">
            <w:pPr>
              <w:pStyle w:val="ConsPlusNormal"/>
              <w:jc w:val="center"/>
            </w:pPr>
            <w:r>
              <w:t>3,5</w:t>
            </w:r>
          </w:p>
        </w:tc>
      </w:tr>
      <w:tr w:rsidR="00F8727F">
        <w:tblPrEx>
          <w:tblBorders>
            <w:insideH w:val="none" w:sz="0" w:space="0" w:color="auto"/>
          </w:tblBorders>
        </w:tblPrEx>
        <w:tc>
          <w:tcPr>
            <w:tcW w:w="544" w:type="dxa"/>
            <w:tcBorders>
              <w:top w:val="nil"/>
              <w:bottom w:val="nil"/>
            </w:tcBorders>
          </w:tcPr>
          <w:p w:rsidR="00F8727F" w:rsidRDefault="00F8727F">
            <w:pPr>
              <w:pStyle w:val="ConsPlusNormal"/>
              <w:jc w:val="center"/>
            </w:pPr>
            <w:r>
              <w:t>6.2</w:t>
            </w:r>
          </w:p>
        </w:tc>
        <w:tc>
          <w:tcPr>
            <w:tcW w:w="5726" w:type="dxa"/>
            <w:tcBorders>
              <w:top w:val="nil"/>
              <w:bottom w:val="nil"/>
            </w:tcBorders>
          </w:tcPr>
          <w:p w:rsidR="00F8727F" w:rsidRDefault="00F8727F">
            <w:pPr>
              <w:pStyle w:val="ConsPlusNormal"/>
            </w:pPr>
            <w:r>
              <w:t>Автомобильный транспорт</w:t>
            </w:r>
          </w:p>
        </w:tc>
        <w:tc>
          <w:tcPr>
            <w:tcW w:w="2778" w:type="dxa"/>
            <w:tcBorders>
              <w:top w:val="nil"/>
              <w:bottom w:val="nil"/>
            </w:tcBorders>
          </w:tcPr>
          <w:p w:rsidR="00F8727F" w:rsidRDefault="00F8727F">
            <w:pPr>
              <w:pStyle w:val="ConsPlusNormal"/>
              <w:jc w:val="center"/>
            </w:pPr>
            <w:r>
              <w:t>3,5</w:t>
            </w:r>
          </w:p>
        </w:tc>
      </w:tr>
      <w:tr w:rsidR="00F8727F">
        <w:tblPrEx>
          <w:tblBorders>
            <w:insideH w:val="none" w:sz="0" w:space="0" w:color="auto"/>
          </w:tblBorders>
        </w:tblPrEx>
        <w:tc>
          <w:tcPr>
            <w:tcW w:w="544" w:type="dxa"/>
            <w:tcBorders>
              <w:top w:val="nil"/>
              <w:bottom w:val="nil"/>
            </w:tcBorders>
          </w:tcPr>
          <w:p w:rsidR="00F8727F" w:rsidRDefault="00F8727F">
            <w:pPr>
              <w:pStyle w:val="ConsPlusNormal"/>
              <w:jc w:val="center"/>
            </w:pPr>
            <w:r>
              <w:t>6.3</w:t>
            </w:r>
          </w:p>
        </w:tc>
        <w:tc>
          <w:tcPr>
            <w:tcW w:w="5726" w:type="dxa"/>
            <w:tcBorders>
              <w:top w:val="nil"/>
              <w:bottom w:val="nil"/>
            </w:tcBorders>
          </w:tcPr>
          <w:p w:rsidR="00F8727F" w:rsidRDefault="00F8727F">
            <w:pPr>
              <w:pStyle w:val="ConsPlusNormal"/>
            </w:pPr>
            <w:r>
              <w:t>Водный транспорт</w:t>
            </w:r>
          </w:p>
        </w:tc>
        <w:tc>
          <w:tcPr>
            <w:tcW w:w="2778" w:type="dxa"/>
            <w:tcBorders>
              <w:top w:val="nil"/>
              <w:bottom w:val="nil"/>
            </w:tcBorders>
          </w:tcPr>
          <w:p w:rsidR="00F8727F" w:rsidRDefault="00F8727F">
            <w:pPr>
              <w:pStyle w:val="ConsPlusNormal"/>
              <w:jc w:val="center"/>
            </w:pPr>
            <w:r>
              <w:t>3,5</w:t>
            </w:r>
          </w:p>
        </w:tc>
      </w:tr>
      <w:tr w:rsidR="00F8727F">
        <w:tblPrEx>
          <w:tblBorders>
            <w:insideH w:val="none" w:sz="0" w:space="0" w:color="auto"/>
          </w:tblBorders>
        </w:tblPrEx>
        <w:tc>
          <w:tcPr>
            <w:tcW w:w="544" w:type="dxa"/>
            <w:tcBorders>
              <w:top w:val="nil"/>
              <w:bottom w:val="nil"/>
            </w:tcBorders>
          </w:tcPr>
          <w:p w:rsidR="00F8727F" w:rsidRDefault="00F8727F">
            <w:pPr>
              <w:pStyle w:val="ConsPlusNormal"/>
              <w:jc w:val="center"/>
            </w:pPr>
            <w:r>
              <w:t>6.4</w:t>
            </w:r>
          </w:p>
        </w:tc>
        <w:tc>
          <w:tcPr>
            <w:tcW w:w="5726" w:type="dxa"/>
            <w:tcBorders>
              <w:top w:val="nil"/>
              <w:bottom w:val="nil"/>
            </w:tcBorders>
          </w:tcPr>
          <w:p w:rsidR="00F8727F" w:rsidRDefault="00F8727F">
            <w:pPr>
              <w:pStyle w:val="ConsPlusNormal"/>
            </w:pPr>
            <w:r>
              <w:t>Воздушный транспорт</w:t>
            </w:r>
          </w:p>
        </w:tc>
        <w:tc>
          <w:tcPr>
            <w:tcW w:w="2778" w:type="dxa"/>
            <w:tcBorders>
              <w:top w:val="nil"/>
              <w:bottom w:val="nil"/>
            </w:tcBorders>
          </w:tcPr>
          <w:p w:rsidR="00F8727F" w:rsidRDefault="00F8727F">
            <w:pPr>
              <w:pStyle w:val="ConsPlusNormal"/>
              <w:jc w:val="center"/>
            </w:pPr>
            <w:r>
              <w:t>3,5</w:t>
            </w:r>
          </w:p>
        </w:tc>
      </w:tr>
      <w:tr w:rsidR="00F8727F">
        <w:tblPrEx>
          <w:tblBorders>
            <w:insideH w:val="none" w:sz="0" w:space="0" w:color="auto"/>
          </w:tblBorders>
        </w:tblPrEx>
        <w:tc>
          <w:tcPr>
            <w:tcW w:w="544" w:type="dxa"/>
            <w:tcBorders>
              <w:top w:val="nil"/>
              <w:bottom w:val="single" w:sz="4" w:space="0" w:color="auto"/>
            </w:tcBorders>
          </w:tcPr>
          <w:p w:rsidR="00F8727F" w:rsidRDefault="00F8727F">
            <w:pPr>
              <w:pStyle w:val="ConsPlusNormal"/>
              <w:jc w:val="center"/>
            </w:pPr>
            <w:bookmarkStart w:id="36" w:name="P444"/>
            <w:bookmarkEnd w:id="36"/>
            <w:r>
              <w:t>6.5</w:t>
            </w:r>
          </w:p>
        </w:tc>
        <w:tc>
          <w:tcPr>
            <w:tcW w:w="5726" w:type="dxa"/>
            <w:tcBorders>
              <w:top w:val="nil"/>
              <w:bottom w:val="single" w:sz="4" w:space="0" w:color="auto"/>
            </w:tcBorders>
          </w:tcPr>
          <w:p w:rsidR="00F8727F" w:rsidRDefault="00F8727F">
            <w:pPr>
              <w:pStyle w:val="ConsPlusNormal"/>
            </w:pPr>
            <w:r>
              <w:t>Трубопроводный транспорт</w:t>
            </w:r>
          </w:p>
        </w:tc>
        <w:tc>
          <w:tcPr>
            <w:tcW w:w="2778" w:type="dxa"/>
            <w:tcBorders>
              <w:top w:val="nil"/>
              <w:bottom w:val="single" w:sz="4" w:space="0" w:color="auto"/>
            </w:tcBorders>
          </w:tcPr>
          <w:p w:rsidR="00F8727F" w:rsidRDefault="00F8727F">
            <w:pPr>
              <w:pStyle w:val="ConsPlusNormal"/>
              <w:jc w:val="center"/>
            </w:pPr>
            <w:r>
              <w:t>3,5</w:t>
            </w:r>
          </w:p>
        </w:tc>
      </w:tr>
      <w:tr w:rsidR="00F8727F">
        <w:tblPrEx>
          <w:tblBorders>
            <w:insideH w:val="none" w:sz="0" w:space="0" w:color="auto"/>
          </w:tblBorders>
        </w:tblPrEx>
        <w:tc>
          <w:tcPr>
            <w:tcW w:w="9048" w:type="dxa"/>
            <w:gridSpan w:val="3"/>
            <w:tcBorders>
              <w:top w:val="single" w:sz="4" w:space="0" w:color="auto"/>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64"/>
            </w:tblGrid>
            <w:tr w:rsidR="00F8727F">
              <w:trPr>
                <w:jc w:val="center"/>
              </w:trPr>
              <w:tc>
                <w:tcPr>
                  <w:tcW w:w="9294" w:type="dxa"/>
                  <w:tcBorders>
                    <w:top w:val="nil"/>
                    <w:left w:val="single" w:sz="24" w:space="0" w:color="CED3F1"/>
                    <w:bottom w:val="nil"/>
                    <w:right w:val="single" w:sz="24" w:space="0" w:color="F4F3F8"/>
                  </w:tcBorders>
                  <w:shd w:val="clear" w:color="auto" w:fill="F4F3F8"/>
                </w:tcPr>
                <w:p w:rsidR="00F8727F" w:rsidRDefault="00F8727F">
                  <w:pPr>
                    <w:pStyle w:val="ConsPlusNormal"/>
                    <w:jc w:val="both"/>
                  </w:pPr>
                  <w:proofErr w:type="spellStart"/>
                  <w:r>
                    <w:rPr>
                      <w:color w:val="392C69"/>
                    </w:rPr>
                    <w:t>КонсультантПлюс</w:t>
                  </w:r>
                  <w:proofErr w:type="spellEnd"/>
                  <w:r>
                    <w:rPr>
                      <w:color w:val="392C69"/>
                    </w:rPr>
                    <w:t>: примечание.</w:t>
                  </w:r>
                </w:p>
                <w:p w:rsidR="00F8727F" w:rsidRDefault="00F8727F">
                  <w:pPr>
                    <w:pStyle w:val="ConsPlusNormal"/>
                    <w:jc w:val="both"/>
                  </w:pPr>
                  <w:r>
                    <w:rPr>
                      <w:color w:val="392C69"/>
                    </w:rPr>
                    <w:t>Нумерация пунктов дана в соответствии с официальным текстом документа.</w:t>
                  </w:r>
                </w:p>
              </w:tc>
            </w:tr>
          </w:tbl>
          <w:p w:rsidR="00F8727F" w:rsidRDefault="00F8727F"/>
        </w:tc>
      </w:tr>
      <w:tr w:rsidR="00F8727F">
        <w:tblPrEx>
          <w:tblBorders>
            <w:insideH w:val="none" w:sz="0" w:space="0" w:color="auto"/>
          </w:tblBorders>
        </w:tblPrEx>
        <w:tc>
          <w:tcPr>
            <w:tcW w:w="544" w:type="dxa"/>
            <w:tcBorders>
              <w:top w:val="nil"/>
              <w:bottom w:val="nil"/>
            </w:tcBorders>
          </w:tcPr>
          <w:p w:rsidR="00F8727F" w:rsidRDefault="00F8727F">
            <w:pPr>
              <w:pStyle w:val="ConsPlusNormal"/>
              <w:jc w:val="center"/>
            </w:pPr>
            <w:r>
              <w:t>7.1</w:t>
            </w:r>
          </w:p>
        </w:tc>
        <w:tc>
          <w:tcPr>
            <w:tcW w:w="5726" w:type="dxa"/>
            <w:tcBorders>
              <w:top w:val="nil"/>
              <w:bottom w:val="nil"/>
            </w:tcBorders>
          </w:tcPr>
          <w:p w:rsidR="00F8727F" w:rsidRDefault="00F8727F">
            <w:pPr>
              <w:pStyle w:val="ConsPlusNormal"/>
            </w:pPr>
            <w:r>
              <w:t xml:space="preserve">Производственная деятельность (кроме видов разрешенного использования, указанных в </w:t>
            </w:r>
            <w:hyperlink w:anchor="P452" w:history="1">
              <w:r>
                <w:rPr>
                  <w:color w:val="0000FF"/>
                </w:rPr>
                <w:t>пунктах 7.2</w:t>
              </w:r>
            </w:hyperlink>
            <w:r>
              <w:t xml:space="preserve"> - </w:t>
            </w:r>
            <w:hyperlink w:anchor="P485" w:history="1">
              <w:r>
                <w:rPr>
                  <w:color w:val="0000FF"/>
                </w:rPr>
                <w:t>7.13</w:t>
              </w:r>
            </w:hyperlink>
            <w:r>
              <w:t>)</w:t>
            </w:r>
          </w:p>
        </w:tc>
        <w:tc>
          <w:tcPr>
            <w:tcW w:w="2778" w:type="dxa"/>
            <w:tcBorders>
              <w:top w:val="nil"/>
              <w:bottom w:val="nil"/>
            </w:tcBorders>
          </w:tcPr>
          <w:p w:rsidR="00F8727F" w:rsidRDefault="00F8727F">
            <w:pPr>
              <w:pStyle w:val="ConsPlusNormal"/>
              <w:jc w:val="center"/>
            </w:pPr>
            <w:r>
              <w:t>1,4</w:t>
            </w:r>
          </w:p>
        </w:tc>
      </w:tr>
      <w:tr w:rsidR="00F8727F">
        <w:tblPrEx>
          <w:tblBorders>
            <w:insideH w:val="none" w:sz="0" w:space="0" w:color="auto"/>
          </w:tblBorders>
        </w:tblPrEx>
        <w:tc>
          <w:tcPr>
            <w:tcW w:w="544" w:type="dxa"/>
            <w:tcBorders>
              <w:top w:val="nil"/>
              <w:bottom w:val="nil"/>
            </w:tcBorders>
          </w:tcPr>
          <w:p w:rsidR="00F8727F" w:rsidRDefault="00F8727F">
            <w:pPr>
              <w:pStyle w:val="ConsPlusNormal"/>
              <w:jc w:val="center"/>
            </w:pPr>
            <w:bookmarkStart w:id="37" w:name="P452"/>
            <w:bookmarkEnd w:id="37"/>
            <w:r>
              <w:t>7.2</w:t>
            </w:r>
          </w:p>
        </w:tc>
        <w:tc>
          <w:tcPr>
            <w:tcW w:w="5726" w:type="dxa"/>
            <w:tcBorders>
              <w:top w:val="nil"/>
              <w:bottom w:val="nil"/>
            </w:tcBorders>
          </w:tcPr>
          <w:p w:rsidR="00F8727F" w:rsidRDefault="00F8727F">
            <w:pPr>
              <w:pStyle w:val="ConsPlusNormal"/>
            </w:pPr>
            <w:r>
              <w:t>Недропользование</w:t>
            </w:r>
          </w:p>
        </w:tc>
        <w:tc>
          <w:tcPr>
            <w:tcW w:w="2778" w:type="dxa"/>
            <w:tcBorders>
              <w:top w:val="nil"/>
              <w:bottom w:val="nil"/>
            </w:tcBorders>
          </w:tcPr>
          <w:p w:rsidR="00F8727F" w:rsidRDefault="00F8727F">
            <w:pPr>
              <w:pStyle w:val="ConsPlusNormal"/>
              <w:jc w:val="center"/>
            </w:pPr>
            <w:r>
              <w:t>3,5</w:t>
            </w:r>
          </w:p>
        </w:tc>
      </w:tr>
      <w:tr w:rsidR="00F8727F">
        <w:tblPrEx>
          <w:tblBorders>
            <w:insideH w:val="none" w:sz="0" w:space="0" w:color="auto"/>
          </w:tblBorders>
        </w:tblPrEx>
        <w:tc>
          <w:tcPr>
            <w:tcW w:w="544" w:type="dxa"/>
            <w:tcBorders>
              <w:top w:val="nil"/>
              <w:bottom w:val="nil"/>
            </w:tcBorders>
          </w:tcPr>
          <w:p w:rsidR="00F8727F" w:rsidRDefault="00F8727F">
            <w:pPr>
              <w:pStyle w:val="ConsPlusNormal"/>
              <w:jc w:val="center"/>
            </w:pPr>
            <w:r>
              <w:t>7.3</w:t>
            </w:r>
          </w:p>
        </w:tc>
        <w:tc>
          <w:tcPr>
            <w:tcW w:w="5726" w:type="dxa"/>
            <w:tcBorders>
              <w:top w:val="nil"/>
              <w:bottom w:val="nil"/>
            </w:tcBorders>
          </w:tcPr>
          <w:p w:rsidR="00F8727F" w:rsidRDefault="00F8727F">
            <w:pPr>
              <w:pStyle w:val="ConsPlusNormal"/>
            </w:pPr>
            <w:r>
              <w:t>Тяжелая промышленность</w:t>
            </w:r>
          </w:p>
        </w:tc>
        <w:tc>
          <w:tcPr>
            <w:tcW w:w="2778" w:type="dxa"/>
            <w:tcBorders>
              <w:top w:val="nil"/>
              <w:bottom w:val="nil"/>
            </w:tcBorders>
          </w:tcPr>
          <w:p w:rsidR="00F8727F" w:rsidRDefault="00F8727F">
            <w:pPr>
              <w:pStyle w:val="ConsPlusNormal"/>
              <w:jc w:val="center"/>
            </w:pPr>
            <w:r>
              <w:t>3,5</w:t>
            </w:r>
          </w:p>
        </w:tc>
      </w:tr>
      <w:tr w:rsidR="00F8727F">
        <w:tblPrEx>
          <w:tblBorders>
            <w:insideH w:val="none" w:sz="0" w:space="0" w:color="auto"/>
          </w:tblBorders>
        </w:tblPrEx>
        <w:tc>
          <w:tcPr>
            <w:tcW w:w="544" w:type="dxa"/>
            <w:tcBorders>
              <w:top w:val="nil"/>
              <w:bottom w:val="nil"/>
            </w:tcBorders>
          </w:tcPr>
          <w:p w:rsidR="00F8727F" w:rsidRDefault="00F8727F">
            <w:pPr>
              <w:pStyle w:val="ConsPlusNormal"/>
              <w:jc w:val="center"/>
            </w:pPr>
            <w:r>
              <w:t>7.4</w:t>
            </w:r>
          </w:p>
        </w:tc>
        <w:tc>
          <w:tcPr>
            <w:tcW w:w="5726" w:type="dxa"/>
            <w:tcBorders>
              <w:top w:val="nil"/>
              <w:bottom w:val="nil"/>
            </w:tcBorders>
          </w:tcPr>
          <w:p w:rsidR="00F8727F" w:rsidRDefault="00F8727F">
            <w:pPr>
              <w:pStyle w:val="ConsPlusNormal"/>
            </w:pPr>
            <w:r>
              <w:t>Автомобилестроительная промышленность</w:t>
            </w:r>
          </w:p>
        </w:tc>
        <w:tc>
          <w:tcPr>
            <w:tcW w:w="2778" w:type="dxa"/>
            <w:tcBorders>
              <w:top w:val="nil"/>
              <w:bottom w:val="nil"/>
            </w:tcBorders>
          </w:tcPr>
          <w:p w:rsidR="00F8727F" w:rsidRDefault="00F8727F">
            <w:pPr>
              <w:pStyle w:val="ConsPlusNormal"/>
              <w:jc w:val="center"/>
            </w:pPr>
            <w:r>
              <w:t>3,5</w:t>
            </w:r>
          </w:p>
        </w:tc>
      </w:tr>
      <w:tr w:rsidR="00F8727F">
        <w:tblPrEx>
          <w:tblBorders>
            <w:insideH w:val="none" w:sz="0" w:space="0" w:color="auto"/>
          </w:tblBorders>
        </w:tblPrEx>
        <w:tc>
          <w:tcPr>
            <w:tcW w:w="544" w:type="dxa"/>
            <w:tcBorders>
              <w:top w:val="nil"/>
              <w:bottom w:val="nil"/>
            </w:tcBorders>
          </w:tcPr>
          <w:p w:rsidR="00F8727F" w:rsidRDefault="00F8727F">
            <w:pPr>
              <w:pStyle w:val="ConsPlusNormal"/>
              <w:jc w:val="center"/>
            </w:pPr>
            <w:r>
              <w:t>7.5</w:t>
            </w:r>
          </w:p>
        </w:tc>
        <w:tc>
          <w:tcPr>
            <w:tcW w:w="5726" w:type="dxa"/>
            <w:tcBorders>
              <w:top w:val="nil"/>
              <w:bottom w:val="nil"/>
            </w:tcBorders>
          </w:tcPr>
          <w:p w:rsidR="00F8727F" w:rsidRDefault="00F8727F">
            <w:pPr>
              <w:pStyle w:val="ConsPlusNormal"/>
            </w:pPr>
            <w:r>
              <w:t>Нефтехимическая промышленность</w:t>
            </w:r>
          </w:p>
        </w:tc>
        <w:tc>
          <w:tcPr>
            <w:tcW w:w="2778" w:type="dxa"/>
            <w:tcBorders>
              <w:top w:val="nil"/>
              <w:bottom w:val="nil"/>
            </w:tcBorders>
          </w:tcPr>
          <w:p w:rsidR="00F8727F" w:rsidRDefault="00F8727F">
            <w:pPr>
              <w:pStyle w:val="ConsPlusNormal"/>
              <w:jc w:val="center"/>
            </w:pPr>
            <w:r>
              <w:t>7,0</w:t>
            </w:r>
          </w:p>
        </w:tc>
      </w:tr>
      <w:tr w:rsidR="00F8727F">
        <w:tblPrEx>
          <w:tblBorders>
            <w:insideH w:val="none" w:sz="0" w:space="0" w:color="auto"/>
          </w:tblBorders>
        </w:tblPrEx>
        <w:tc>
          <w:tcPr>
            <w:tcW w:w="544" w:type="dxa"/>
            <w:tcBorders>
              <w:top w:val="nil"/>
              <w:bottom w:val="nil"/>
            </w:tcBorders>
          </w:tcPr>
          <w:p w:rsidR="00F8727F" w:rsidRDefault="00F8727F">
            <w:pPr>
              <w:pStyle w:val="ConsPlusNormal"/>
              <w:jc w:val="center"/>
            </w:pPr>
            <w:r>
              <w:t>7.6</w:t>
            </w:r>
          </w:p>
        </w:tc>
        <w:tc>
          <w:tcPr>
            <w:tcW w:w="5726" w:type="dxa"/>
            <w:tcBorders>
              <w:top w:val="nil"/>
              <w:bottom w:val="nil"/>
            </w:tcBorders>
          </w:tcPr>
          <w:p w:rsidR="00F8727F" w:rsidRDefault="00F8727F">
            <w:pPr>
              <w:pStyle w:val="ConsPlusNormal"/>
            </w:pPr>
            <w:r>
              <w:t>Энергетика</w:t>
            </w:r>
          </w:p>
        </w:tc>
        <w:tc>
          <w:tcPr>
            <w:tcW w:w="2778" w:type="dxa"/>
            <w:tcBorders>
              <w:top w:val="nil"/>
              <w:bottom w:val="nil"/>
            </w:tcBorders>
          </w:tcPr>
          <w:p w:rsidR="00F8727F" w:rsidRDefault="00F8727F">
            <w:pPr>
              <w:pStyle w:val="ConsPlusNormal"/>
              <w:jc w:val="center"/>
            </w:pPr>
            <w:r>
              <w:t>3,5</w:t>
            </w:r>
          </w:p>
        </w:tc>
      </w:tr>
      <w:tr w:rsidR="00F8727F">
        <w:tblPrEx>
          <w:tblBorders>
            <w:insideH w:val="none" w:sz="0" w:space="0" w:color="auto"/>
          </w:tblBorders>
        </w:tblPrEx>
        <w:tc>
          <w:tcPr>
            <w:tcW w:w="544" w:type="dxa"/>
            <w:tcBorders>
              <w:top w:val="nil"/>
              <w:bottom w:val="nil"/>
            </w:tcBorders>
          </w:tcPr>
          <w:p w:rsidR="00F8727F" w:rsidRDefault="00F8727F">
            <w:pPr>
              <w:pStyle w:val="ConsPlusNormal"/>
              <w:jc w:val="center"/>
            </w:pPr>
            <w:r>
              <w:t>7.7</w:t>
            </w:r>
          </w:p>
        </w:tc>
        <w:tc>
          <w:tcPr>
            <w:tcW w:w="5726" w:type="dxa"/>
            <w:tcBorders>
              <w:top w:val="nil"/>
              <w:bottom w:val="nil"/>
            </w:tcBorders>
          </w:tcPr>
          <w:p w:rsidR="00F8727F" w:rsidRDefault="00F8727F">
            <w:pPr>
              <w:pStyle w:val="ConsPlusNormal"/>
            </w:pPr>
            <w:r>
              <w:t>Связь</w:t>
            </w:r>
          </w:p>
        </w:tc>
        <w:tc>
          <w:tcPr>
            <w:tcW w:w="2778" w:type="dxa"/>
            <w:tcBorders>
              <w:top w:val="nil"/>
              <w:bottom w:val="nil"/>
            </w:tcBorders>
          </w:tcPr>
          <w:p w:rsidR="00F8727F" w:rsidRDefault="00F8727F">
            <w:pPr>
              <w:pStyle w:val="ConsPlusNormal"/>
              <w:jc w:val="center"/>
            </w:pPr>
            <w:r>
              <w:t>3,5</w:t>
            </w:r>
          </w:p>
        </w:tc>
      </w:tr>
      <w:tr w:rsidR="00F8727F">
        <w:tblPrEx>
          <w:tblBorders>
            <w:insideH w:val="none" w:sz="0" w:space="0" w:color="auto"/>
          </w:tblBorders>
        </w:tblPrEx>
        <w:tc>
          <w:tcPr>
            <w:tcW w:w="544" w:type="dxa"/>
            <w:tcBorders>
              <w:top w:val="nil"/>
              <w:bottom w:val="nil"/>
            </w:tcBorders>
          </w:tcPr>
          <w:p w:rsidR="00F8727F" w:rsidRDefault="00F8727F">
            <w:pPr>
              <w:pStyle w:val="ConsPlusNormal"/>
              <w:jc w:val="center"/>
            </w:pPr>
            <w:r>
              <w:t>7.8</w:t>
            </w:r>
          </w:p>
        </w:tc>
        <w:tc>
          <w:tcPr>
            <w:tcW w:w="5726" w:type="dxa"/>
            <w:tcBorders>
              <w:top w:val="nil"/>
              <w:bottom w:val="nil"/>
            </w:tcBorders>
          </w:tcPr>
          <w:p w:rsidR="00F8727F" w:rsidRDefault="00F8727F">
            <w:pPr>
              <w:pStyle w:val="ConsPlusNormal"/>
            </w:pPr>
            <w:r>
              <w:t>Целлюлозно-бумажная промышленность</w:t>
            </w:r>
          </w:p>
        </w:tc>
        <w:tc>
          <w:tcPr>
            <w:tcW w:w="2778" w:type="dxa"/>
            <w:tcBorders>
              <w:top w:val="nil"/>
              <w:bottom w:val="nil"/>
            </w:tcBorders>
          </w:tcPr>
          <w:p w:rsidR="00F8727F" w:rsidRDefault="00F8727F">
            <w:pPr>
              <w:pStyle w:val="ConsPlusNormal"/>
              <w:jc w:val="center"/>
            </w:pPr>
            <w:r>
              <w:t>3,5</w:t>
            </w:r>
          </w:p>
        </w:tc>
      </w:tr>
      <w:tr w:rsidR="00F8727F">
        <w:tblPrEx>
          <w:tblBorders>
            <w:insideH w:val="none" w:sz="0" w:space="0" w:color="auto"/>
          </w:tblBorders>
        </w:tblPrEx>
        <w:tc>
          <w:tcPr>
            <w:tcW w:w="544" w:type="dxa"/>
            <w:tcBorders>
              <w:top w:val="nil"/>
              <w:bottom w:val="nil"/>
            </w:tcBorders>
          </w:tcPr>
          <w:p w:rsidR="00F8727F" w:rsidRDefault="00F8727F">
            <w:pPr>
              <w:pStyle w:val="ConsPlusNormal"/>
              <w:jc w:val="center"/>
            </w:pPr>
            <w:r>
              <w:t>7.9</w:t>
            </w:r>
          </w:p>
        </w:tc>
        <w:tc>
          <w:tcPr>
            <w:tcW w:w="5726" w:type="dxa"/>
            <w:tcBorders>
              <w:top w:val="nil"/>
              <w:bottom w:val="nil"/>
            </w:tcBorders>
          </w:tcPr>
          <w:p w:rsidR="00F8727F" w:rsidRDefault="00F8727F">
            <w:pPr>
              <w:pStyle w:val="ConsPlusNormal"/>
            </w:pPr>
            <w:r>
              <w:t>Легкая промышленность</w:t>
            </w:r>
          </w:p>
        </w:tc>
        <w:tc>
          <w:tcPr>
            <w:tcW w:w="2778" w:type="dxa"/>
            <w:tcBorders>
              <w:top w:val="nil"/>
              <w:bottom w:val="nil"/>
            </w:tcBorders>
          </w:tcPr>
          <w:p w:rsidR="00F8727F" w:rsidRDefault="00F8727F">
            <w:pPr>
              <w:pStyle w:val="ConsPlusNormal"/>
              <w:jc w:val="center"/>
            </w:pPr>
            <w:r>
              <w:t>1,4</w:t>
            </w:r>
          </w:p>
        </w:tc>
      </w:tr>
      <w:tr w:rsidR="00F8727F">
        <w:tblPrEx>
          <w:tblBorders>
            <w:insideH w:val="none" w:sz="0" w:space="0" w:color="auto"/>
          </w:tblBorders>
        </w:tblPrEx>
        <w:tc>
          <w:tcPr>
            <w:tcW w:w="544" w:type="dxa"/>
            <w:tcBorders>
              <w:top w:val="nil"/>
              <w:bottom w:val="nil"/>
            </w:tcBorders>
          </w:tcPr>
          <w:p w:rsidR="00F8727F" w:rsidRDefault="00F8727F">
            <w:pPr>
              <w:pStyle w:val="ConsPlusNormal"/>
              <w:jc w:val="center"/>
            </w:pPr>
            <w:r>
              <w:lastRenderedPageBreak/>
              <w:t>7.10</w:t>
            </w:r>
          </w:p>
        </w:tc>
        <w:tc>
          <w:tcPr>
            <w:tcW w:w="5726" w:type="dxa"/>
            <w:tcBorders>
              <w:top w:val="nil"/>
              <w:bottom w:val="nil"/>
            </w:tcBorders>
          </w:tcPr>
          <w:p w:rsidR="00F8727F" w:rsidRDefault="00F8727F">
            <w:pPr>
              <w:pStyle w:val="ConsPlusNormal"/>
            </w:pPr>
            <w:r>
              <w:t>Фармацевтическая промышленность</w:t>
            </w:r>
          </w:p>
        </w:tc>
        <w:tc>
          <w:tcPr>
            <w:tcW w:w="2778" w:type="dxa"/>
            <w:tcBorders>
              <w:top w:val="nil"/>
              <w:bottom w:val="nil"/>
            </w:tcBorders>
          </w:tcPr>
          <w:p w:rsidR="00F8727F" w:rsidRDefault="00F8727F">
            <w:pPr>
              <w:pStyle w:val="ConsPlusNormal"/>
              <w:jc w:val="center"/>
            </w:pPr>
            <w:r>
              <w:t>1,4</w:t>
            </w:r>
          </w:p>
        </w:tc>
      </w:tr>
      <w:tr w:rsidR="00F8727F">
        <w:tblPrEx>
          <w:tblBorders>
            <w:insideH w:val="none" w:sz="0" w:space="0" w:color="auto"/>
          </w:tblBorders>
        </w:tblPrEx>
        <w:tc>
          <w:tcPr>
            <w:tcW w:w="544" w:type="dxa"/>
            <w:tcBorders>
              <w:top w:val="nil"/>
              <w:bottom w:val="nil"/>
            </w:tcBorders>
          </w:tcPr>
          <w:p w:rsidR="00F8727F" w:rsidRDefault="00F8727F">
            <w:pPr>
              <w:pStyle w:val="ConsPlusNormal"/>
              <w:jc w:val="center"/>
            </w:pPr>
            <w:r>
              <w:t>7.11</w:t>
            </w:r>
          </w:p>
        </w:tc>
        <w:tc>
          <w:tcPr>
            <w:tcW w:w="5726" w:type="dxa"/>
            <w:tcBorders>
              <w:top w:val="nil"/>
              <w:bottom w:val="nil"/>
            </w:tcBorders>
          </w:tcPr>
          <w:p w:rsidR="00F8727F" w:rsidRDefault="00F8727F">
            <w:pPr>
              <w:pStyle w:val="ConsPlusNormal"/>
            </w:pPr>
            <w:r>
              <w:t>Пищевая промышленность</w:t>
            </w:r>
          </w:p>
        </w:tc>
        <w:tc>
          <w:tcPr>
            <w:tcW w:w="2778" w:type="dxa"/>
            <w:tcBorders>
              <w:top w:val="nil"/>
              <w:bottom w:val="nil"/>
            </w:tcBorders>
          </w:tcPr>
          <w:p w:rsidR="00F8727F" w:rsidRDefault="00F8727F">
            <w:pPr>
              <w:pStyle w:val="ConsPlusNormal"/>
              <w:jc w:val="center"/>
            </w:pPr>
            <w:r>
              <w:t>1,4</w:t>
            </w:r>
          </w:p>
        </w:tc>
      </w:tr>
      <w:tr w:rsidR="00F8727F">
        <w:tblPrEx>
          <w:tblBorders>
            <w:insideH w:val="none" w:sz="0" w:space="0" w:color="auto"/>
          </w:tblBorders>
        </w:tblPrEx>
        <w:tc>
          <w:tcPr>
            <w:tcW w:w="544" w:type="dxa"/>
            <w:tcBorders>
              <w:top w:val="nil"/>
              <w:bottom w:val="nil"/>
            </w:tcBorders>
          </w:tcPr>
          <w:p w:rsidR="00F8727F" w:rsidRDefault="00F8727F">
            <w:pPr>
              <w:pStyle w:val="ConsPlusNormal"/>
              <w:jc w:val="center"/>
            </w:pPr>
            <w:r>
              <w:t>7.12</w:t>
            </w:r>
          </w:p>
        </w:tc>
        <w:tc>
          <w:tcPr>
            <w:tcW w:w="5726" w:type="dxa"/>
            <w:tcBorders>
              <w:top w:val="nil"/>
              <w:bottom w:val="nil"/>
            </w:tcBorders>
          </w:tcPr>
          <w:p w:rsidR="00F8727F" w:rsidRDefault="00F8727F">
            <w:pPr>
              <w:pStyle w:val="ConsPlusNormal"/>
            </w:pPr>
            <w:r>
              <w:t>Строительная промышленность</w:t>
            </w:r>
          </w:p>
        </w:tc>
        <w:tc>
          <w:tcPr>
            <w:tcW w:w="2778" w:type="dxa"/>
            <w:tcBorders>
              <w:top w:val="nil"/>
              <w:bottom w:val="nil"/>
            </w:tcBorders>
          </w:tcPr>
          <w:p w:rsidR="00F8727F" w:rsidRDefault="00F8727F">
            <w:pPr>
              <w:pStyle w:val="ConsPlusNormal"/>
              <w:jc w:val="center"/>
            </w:pPr>
            <w:r>
              <w:t>1,4</w:t>
            </w:r>
          </w:p>
        </w:tc>
      </w:tr>
      <w:tr w:rsidR="00F8727F">
        <w:tblPrEx>
          <w:tblBorders>
            <w:insideH w:val="none" w:sz="0" w:space="0" w:color="auto"/>
          </w:tblBorders>
        </w:tblPrEx>
        <w:tc>
          <w:tcPr>
            <w:tcW w:w="544" w:type="dxa"/>
            <w:tcBorders>
              <w:top w:val="nil"/>
              <w:bottom w:val="single" w:sz="4" w:space="0" w:color="auto"/>
            </w:tcBorders>
          </w:tcPr>
          <w:p w:rsidR="00F8727F" w:rsidRDefault="00F8727F">
            <w:pPr>
              <w:pStyle w:val="ConsPlusNormal"/>
              <w:jc w:val="center"/>
            </w:pPr>
            <w:bookmarkStart w:id="38" w:name="P485"/>
            <w:bookmarkEnd w:id="38"/>
            <w:r>
              <w:t>7.13</w:t>
            </w:r>
          </w:p>
        </w:tc>
        <w:tc>
          <w:tcPr>
            <w:tcW w:w="5726" w:type="dxa"/>
            <w:tcBorders>
              <w:top w:val="nil"/>
              <w:bottom w:val="single" w:sz="4" w:space="0" w:color="auto"/>
            </w:tcBorders>
          </w:tcPr>
          <w:p w:rsidR="00F8727F" w:rsidRDefault="00F8727F">
            <w:pPr>
              <w:pStyle w:val="ConsPlusNormal"/>
            </w:pPr>
            <w:r>
              <w:t>Склады</w:t>
            </w:r>
          </w:p>
        </w:tc>
        <w:tc>
          <w:tcPr>
            <w:tcW w:w="2778" w:type="dxa"/>
            <w:tcBorders>
              <w:top w:val="nil"/>
              <w:bottom w:val="single" w:sz="4" w:space="0" w:color="auto"/>
            </w:tcBorders>
          </w:tcPr>
          <w:p w:rsidR="00F8727F" w:rsidRDefault="00F8727F">
            <w:pPr>
              <w:pStyle w:val="ConsPlusNormal"/>
              <w:jc w:val="center"/>
            </w:pPr>
            <w:r>
              <w:t>1,4</w:t>
            </w:r>
          </w:p>
        </w:tc>
      </w:tr>
      <w:tr w:rsidR="00F8727F">
        <w:tblPrEx>
          <w:tblBorders>
            <w:insideH w:val="none" w:sz="0" w:space="0" w:color="auto"/>
          </w:tblBorders>
        </w:tblPrEx>
        <w:tc>
          <w:tcPr>
            <w:tcW w:w="544" w:type="dxa"/>
            <w:tcBorders>
              <w:top w:val="single" w:sz="4" w:space="0" w:color="auto"/>
              <w:bottom w:val="nil"/>
            </w:tcBorders>
          </w:tcPr>
          <w:p w:rsidR="00F8727F" w:rsidRDefault="00F8727F">
            <w:pPr>
              <w:pStyle w:val="ConsPlusNormal"/>
              <w:jc w:val="center"/>
            </w:pPr>
            <w:r>
              <w:t>8.1</w:t>
            </w:r>
          </w:p>
        </w:tc>
        <w:tc>
          <w:tcPr>
            <w:tcW w:w="5726" w:type="dxa"/>
            <w:tcBorders>
              <w:top w:val="single" w:sz="4" w:space="0" w:color="auto"/>
              <w:bottom w:val="nil"/>
            </w:tcBorders>
          </w:tcPr>
          <w:p w:rsidR="00F8727F" w:rsidRDefault="00F8727F">
            <w:pPr>
              <w:pStyle w:val="ConsPlusNormal"/>
            </w:pPr>
            <w:r>
              <w:t>Курортная деятельность</w:t>
            </w:r>
          </w:p>
        </w:tc>
        <w:tc>
          <w:tcPr>
            <w:tcW w:w="2778" w:type="dxa"/>
            <w:tcBorders>
              <w:top w:val="single" w:sz="4" w:space="0" w:color="auto"/>
              <w:bottom w:val="nil"/>
            </w:tcBorders>
          </w:tcPr>
          <w:p w:rsidR="00F8727F" w:rsidRDefault="00F8727F">
            <w:pPr>
              <w:pStyle w:val="ConsPlusNormal"/>
              <w:jc w:val="center"/>
            </w:pPr>
            <w:r>
              <w:t>0,4</w:t>
            </w:r>
          </w:p>
        </w:tc>
      </w:tr>
      <w:tr w:rsidR="00F8727F">
        <w:tblPrEx>
          <w:tblBorders>
            <w:insideH w:val="none" w:sz="0" w:space="0" w:color="auto"/>
          </w:tblBorders>
        </w:tblPrEx>
        <w:tc>
          <w:tcPr>
            <w:tcW w:w="544" w:type="dxa"/>
            <w:tcBorders>
              <w:top w:val="nil"/>
              <w:bottom w:val="nil"/>
            </w:tcBorders>
          </w:tcPr>
          <w:p w:rsidR="00F8727F" w:rsidRDefault="00F8727F">
            <w:pPr>
              <w:pStyle w:val="ConsPlusNormal"/>
              <w:jc w:val="center"/>
            </w:pPr>
            <w:r>
              <w:t>8.2</w:t>
            </w:r>
          </w:p>
        </w:tc>
        <w:tc>
          <w:tcPr>
            <w:tcW w:w="5726" w:type="dxa"/>
            <w:tcBorders>
              <w:top w:val="nil"/>
              <w:bottom w:val="nil"/>
            </w:tcBorders>
          </w:tcPr>
          <w:p w:rsidR="00F8727F" w:rsidRDefault="00F8727F">
            <w:pPr>
              <w:pStyle w:val="ConsPlusNormal"/>
            </w:pPr>
            <w:r>
              <w:t>Санаторная деятельность</w:t>
            </w:r>
          </w:p>
        </w:tc>
        <w:tc>
          <w:tcPr>
            <w:tcW w:w="2778" w:type="dxa"/>
            <w:tcBorders>
              <w:top w:val="nil"/>
              <w:bottom w:val="nil"/>
            </w:tcBorders>
          </w:tcPr>
          <w:p w:rsidR="00F8727F" w:rsidRDefault="00F8727F">
            <w:pPr>
              <w:pStyle w:val="ConsPlusNormal"/>
              <w:jc w:val="center"/>
            </w:pPr>
            <w:r>
              <w:t>0,4</w:t>
            </w:r>
          </w:p>
        </w:tc>
      </w:tr>
      <w:tr w:rsidR="00F8727F">
        <w:tblPrEx>
          <w:tblBorders>
            <w:insideH w:val="none" w:sz="0" w:space="0" w:color="auto"/>
          </w:tblBorders>
        </w:tblPrEx>
        <w:tc>
          <w:tcPr>
            <w:tcW w:w="544" w:type="dxa"/>
            <w:tcBorders>
              <w:top w:val="nil"/>
              <w:bottom w:val="single" w:sz="4" w:space="0" w:color="auto"/>
            </w:tcBorders>
          </w:tcPr>
          <w:p w:rsidR="00F8727F" w:rsidRDefault="00F8727F">
            <w:pPr>
              <w:pStyle w:val="ConsPlusNormal"/>
              <w:jc w:val="center"/>
            </w:pPr>
            <w:r>
              <w:t>8.3</w:t>
            </w:r>
          </w:p>
        </w:tc>
        <w:tc>
          <w:tcPr>
            <w:tcW w:w="5726" w:type="dxa"/>
            <w:tcBorders>
              <w:top w:val="nil"/>
              <w:bottom w:val="single" w:sz="4" w:space="0" w:color="auto"/>
            </w:tcBorders>
          </w:tcPr>
          <w:p w:rsidR="00F8727F" w:rsidRDefault="00F8727F">
            <w:pPr>
              <w:pStyle w:val="ConsPlusNormal"/>
            </w:pPr>
            <w:r>
              <w:t>Историко-культурная деятельность</w:t>
            </w:r>
          </w:p>
        </w:tc>
        <w:tc>
          <w:tcPr>
            <w:tcW w:w="2778" w:type="dxa"/>
            <w:tcBorders>
              <w:top w:val="nil"/>
              <w:bottom w:val="single" w:sz="4" w:space="0" w:color="auto"/>
            </w:tcBorders>
          </w:tcPr>
          <w:p w:rsidR="00F8727F" w:rsidRDefault="00F8727F">
            <w:pPr>
              <w:pStyle w:val="ConsPlusNormal"/>
              <w:jc w:val="center"/>
            </w:pPr>
            <w:r>
              <w:t>0,4</w:t>
            </w:r>
          </w:p>
        </w:tc>
      </w:tr>
      <w:tr w:rsidR="00F8727F">
        <w:tblPrEx>
          <w:tblBorders>
            <w:insideH w:val="none" w:sz="0" w:space="0" w:color="auto"/>
          </w:tblBorders>
        </w:tblPrEx>
        <w:tc>
          <w:tcPr>
            <w:tcW w:w="544" w:type="dxa"/>
            <w:tcBorders>
              <w:top w:val="single" w:sz="4" w:space="0" w:color="auto"/>
              <w:bottom w:val="nil"/>
            </w:tcBorders>
          </w:tcPr>
          <w:p w:rsidR="00F8727F" w:rsidRDefault="00F8727F">
            <w:pPr>
              <w:pStyle w:val="ConsPlusNormal"/>
              <w:jc w:val="center"/>
            </w:pPr>
            <w:r>
              <w:t>9.1</w:t>
            </w:r>
          </w:p>
        </w:tc>
        <w:tc>
          <w:tcPr>
            <w:tcW w:w="5726" w:type="dxa"/>
            <w:tcBorders>
              <w:top w:val="single" w:sz="4" w:space="0" w:color="auto"/>
              <w:bottom w:val="nil"/>
            </w:tcBorders>
          </w:tcPr>
          <w:p w:rsidR="00F8727F" w:rsidRDefault="00F8727F">
            <w:pPr>
              <w:pStyle w:val="ConsPlusNormal"/>
            </w:pPr>
            <w:r>
              <w:t>Ведение огородничества</w:t>
            </w:r>
          </w:p>
        </w:tc>
        <w:tc>
          <w:tcPr>
            <w:tcW w:w="2778" w:type="dxa"/>
            <w:tcBorders>
              <w:top w:val="single" w:sz="4" w:space="0" w:color="auto"/>
              <w:bottom w:val="nil"/>
            </w:tcBorders>
          </w:tcPr>
          <w:p w:rsidR="00F8727F" w:rsidRDefault="00F8727F">
            <w:pPr>
              <w:pStyle w:val="ConsPlusNormal"/>
              <w:jc w:val="center"/>
            </w:pPr>
            <w:r>
              <w:t>0,2</w:t>
            </w:r>
          </w:p>
        </w:tc>
      </w:tr>
      <w:tr w:rsidR="00F8727F">
        <w:tblPrEx>
          <w:tblBorders>
            <w:insideH w:val="none" w:sz="0" w:space="0" w:color="auto"/>
          </w:tblBorders>
        </w:tblPrEx>
        <w:tc>
          <w:tcPr>
            <w:tcW w:w="544" w:type="dxa"/>
            <w:tcBorders>
              <w:top w:val="nil"/>
              <w:bottom w:val="nil"/>
            </w:tcBorders>
          </w:tcPr>
          <w:p w:rsidR="00F8727F" w:rsidRDefault="00F8727F">
            <w:pPr>
              <w:pStyle w:val="ConsPlusNormal"/>
              <w:jc w:val="center"/>
            </w:pPr>
            <w:r>
              <w:t>9.2</w:t>
            </w:r>
          </w:p>
        </w:tc>
        <w:tc>
          <w:tcPr>
            <w:tcW w:w="5726" w:type="dxa"/>
            <w:tcBorders>
              <w:top w:val="nil"/>
              <w:bottom w:val="nil"/>
            </w:tcBorders>
          </w:tcPr>
          <w:p w:rsidR="00F8727F" w:rsidRDefault="00F8727F">
            <w:pPr>
              <w:pStyle w:val="ConsPlusNormal"/>
            </w:pPr>
            <w:r>
              <w:t>Ведение садоводства</w:t>
            </w:r>
          </w:p>
        </w:tc>
        <w:tc>
          <w:tcPr>
            <w:tcW w:w="2778" w:type="dxa"/>
            <w:tcBorders>
              <w:top w:val="nil"/>
              <w:bottom w:val="nil"/>
            </w:tcBorders>
          </w:tcPr>
          <w:p w:rsidR="00F8727F" w:rsidRDefault="00F8727F">
            <w:pPr>
              <w:pStyle w:val="ConsPlusNormal"/>
              <w:jc w:val="center"/>
            </w:pPr>
            <w:r>
              <w:t>0,2</w:t>
            </w:r>
          </w:p>
        </w:tc>
      </w:tr>
      <w:tr w:rsidR="00F8727F">
        <w:tblPrEx>
          <w:tblBorders>
            <w:insideH w:val="none" w:sz="0" w:space="0" w:color="auto"/>
          </w:tblBorders>
        </w:tblPrEx>
        <w:tc>
          <w:tcPr>
            <w:tcW w:w="544" w:type="dxa"/>
            <w:tcBorders>
              <w:top w:val="nil"/>
              <w:bottom w:val="single" w:sz="4" w:space="0" w:color="auto"/>
            </w:tcBorders>
          </w:tcPr>
          <w:p w:rsidR="00F8727F" w:rsidRDefault="00F8727F">
            <w:pPr>
              <w:pStyle w:val="ConsPlusNormal"/>
              <w:jc w:val="center"/>
            </w:pPr>
            <w:r>
              <w:t>9.3</w:t>
            </w:r>
          </w:p>
        </w:tc>
        <w:tc>
          <w:tcPr>
            <w:tcW w:w="5726" w:type="dxa"/>
            <w:tcBorders>
              <w:top w:val="nil"/>
              <w:bottom w:val="single" w:sz="4" w:space="0" w:color="auto"/>
            </w:tcBorders>
          </w:tcPr>
          <w:p w:rsidR="00F8727F" w:rsidRDefault="00F8727F">
            <w:pPr>
              <w:pStyle w:val="ConsPlusNormal"/>
            </w:pPr>
            <w:r>
              <w:t>Ведение дачного хозяйства</w:t>
            </w:r>
          </w:p>
        </w:tc>
        <w:tc>
          <w:tcPr>
            <w:tcW w:w="2778" w:type="dxa"/>
            <w:tcBorders>
              <w:top w:val="nil"/>
              <w:bottom w:val="single" w:sz="4" w:space="0" w:color="auto"/>
            </w:tcBorders>
          </w:tcPr>
          <w:p w:rsidR="00F8727F" w:rsidRDefault="00F8727F">
            <w:pPr>
              <w:pStyle w:val="ConsPlusNormal"/>
              <w:jc w:val="center"/>
            </w:pPr>
            <w:r>
              <w:t>0,2</w:t>
            </w:r>
          </w:p>
        </w:tc>
      </w:tr>
      <w:tr w:rsidR="00F8727F">
        <w:tc>
          <w:tcPr>
            <w:tcW w:w="544" w:type="dxa"/>
            <w:tcBorders>
              <w:top w:val="single" w:sz="4" w:space="0" w:color="auto"/>
              <w:bottom w:val="single" w:sz="4" w:space="0" w:color="auto"/>
            </w:tcBorders>
          </w:tcPr>
          <w:p w:rsidR="00F8727F" w:rsidRDefault="00F8727F">
            <w:pPr>
              <w:pStyle w:val="ConsPlusNormal"/>
              <w:jc w:val="center"/>
            </w:pPr>
            <w:r>
              <w:t>10</w:t>
            </w:r>
          </w:p>
        </w:tc>
        <w:tc>
          <w:tcPr>
            <w:tcW w:w="5726" w:type="dxa"/>
            <w:tcBorders>
              <w:top w:val="single" w:sz="4" w:space="0" w:color="auto"/>
              <w:bottom w:val="single" w:sz="4" w:space="0" w:color="auto"/>
            </w:tcBorders>
          </w:tcPr>
          <w:p w:rsidR="00F8727F" w:rsidRDefault="00F8727F">
            <w:pPr>
              <w:pStyle w:val="ConsPlusNormal"/>
              <w:jc w:val="both"/>
            </w:pPr>
            <w:r>
              <w:t>Иные виды разрешенного использования (кроме перечисленных выше)</w:t>
            </w:r>
          </w:p>
        </w:tc>
        <w:tc>
          <w:tcPr>
            <w:tcW w:w="2778" w:type="dxa"/>
            <w:tcBorders>
              <w:top w:val="single" w:sz="4" w:space="0" w:color="auto"/>
              <w:bottom w:val="single" w:sz="4" w:space="0" w:color="auto"/>
            </w:tcBorders>
          </w:tcPr>
          <w:p w:rsidR="00F8727F" w:rsidRDefault="00F8727F">
            <w:pPr>
              <w:pStyle w:val="ConsPlusNormal"/>
              <w:jc w:val="center"/>
            </w:pPr>
            <w:r>
              <w:t>3,5</w:t>
            </w:r>
          </w:p>
        </w:tc>
      </w:tr>
      <w:tr w:rsidR="00F8727F">
        <w:tc>
          <w:tcPr>
            <w:tcW w:w="544" w:type="dxa"/>
            <w:tcBorders>
              <w:top w:val="single" w:sz="4" w:space="0" w:color="auto"/>
              <w:bottom w:val="single" w:sz="4" w:space="0" w:color="auto"/>
            </w:tcBorders>
          </w:tcPr>
          <w:p w:rsidR="00F8727F" w:rsidRDefault="00F8727F">
            <w:pPr>
              <w:pStyle w:val="ConsPlusNormal"/>
              <w:jc w:val="center"/>
            </w:pPr>
            <w:r>
              <w:t>11</w:t>
            </w:r>
          </w:p>
        </w:tc>
        <w:tc>
          <w:tcPr>
            <w:tcW w:w="5726" w:type="dxa"/>
            <w:tcBorders>
              <w:top w:val="single" w:sz="4" w:space="0" w:color="auto"/>
              <w:bottom w:val="single" w:sz="4" w:space="0" w:color="auto"/>
            </w:tcBorders>
          </w:tcPr>
          <w:p w:rsidR="00F8727F" w:rsidRDefault="00F8727F">
            <w:pPr>
              <w:pStyle w:val="ConsPlusNormal"/>
              <w:jc w:val="both"/>
            </w:pPr>
            <w:r>
              <w:t>Два и более вида разрешенного использования с несовпадающими коэффициентами детализации, определенных договором аренды земельного участка, заключенным с одним арендатором</w:t>
            </w:r>
          </w:p>
        </w:tc>
        <w:tc>
          <w:tcPr>
            <w:tcW w:w="2778" w:type="dxa"/>
            <w:tcBorders>
              <w:top w:val="single" w:sz="4" w:space="0" w:color="auto"/>
              <w:bottom w:val="single" w:sz="4" w:space="0" w:color="auto"/>
            </w:tcBorders>
          </w:tcPr>
          <w:p w:rsidR="00F8727F" w:rsidRDefault="00F8727F">
            <w:pPr>
              <w:pStyle w:val="ConsPlusNormal"/>
              <w:jc w:val="center"/>
            </w:pPr>
            <w:r>
              <w:t>Устанавливается в размере коэффициента детализации того вида разрешенного использования, для которого указанное значение (Кд) наибольшее</w:t>
            </w:r>
          </w:p>
        </w:tc>
      </w:tr>
      <w:tr w:rsidR="00F8727F">
        <w:tc>
          <w:tcPr>
            <w:tcW w:w="544" w:type="dxa"/>
            <w:tcBorders>
              <w:top w:val="single" w:sz="4" w:space="0" w:color="auto"/>
              <w:bottom w:val="single" w:sz="4" w:space="0" w:color="auto"/>
            </w:tcBorders>
          </w:tcPr>
          <w:p w:rsidR="00F8727F" w:rsidRDefault="00F8727F">
            <w:pPr>
              <w:pStyle w:val="ConsPlusNormal"/>
              <w:jc w:val="center"/>
            </w:pPr>
            <w:r>
              <w:t>12</w:t>
            </w:r>
          </w:p>
        </w:tc>
        <w:tc>
          <w:tcPr>
            <w:tcW w:w="5726" w:type="dxa"/>
            <w:tcBorders>
              <w:top w:val="single" w:sz="4" w:space="0" w:color="auto"/>
              <w:bottom w:val="single" w:sz="4" w:space="0" w:color="auto"/>
            </w:tcBorders>
          </w:tcPr>
          <w:p w:rsidR="00F8727F" w:rsidRDefault="00F8727F">
            <w:pPr>
              <w:pStyle w:val="ConsPlusNormal"/>
              <w:jc w:val="both"/>
            </w:pPr>
            <w:r>
              <w:t>Два и более вида разрешенного использования с несовпадающими коэффициентами детализации, определенных договором аренды земельного участка, заключенным с множественностью лиц в качестве арендаторов</w:t>
            </w:r>
          </w:p>
        </w:tc>
        <w:tc>
          <w:tcPr>
            <w:tcW w:w="2778" w:type="dxa"/>
            <w:tcBorders>
              <w:top w:val="single" w:sz="4" w:space="0" w:color="auto"/>
              <w:bottom w:val="single" w:sz="4" w:space="0" w:color="auto"/>
            </w:tcBorders>
          </w:tcPr>
          <w:p w:rsidR="00F8727F" w:rsidRDefault="00F8727F">
            <w:pPr>
              <w:pStyle w:val="ConsPlusNormal"/>
              <w:jc w:val="center"/>
            </w:pPr>
            <w:r>
              <w:t>Устанавливается в размере коэффициента детализации того вида разрешенного использования, в соответствии с которым земельный участок используется каждым арендатором в отдельности</w:t>
            </w:r>
          </w:p>
        </w:tc>
      </w:tr>
      <w:tr w:rsidR="00F8727F">
        <w:tc>
          <w:tcPr>
            <w:tcW w:w="544" w:type="dxa"/>
            <w:tcBorders>
              <w:top w:val="single" w:sz="4" w:space="0" w:color="auto"/>
              <w:bottom w:val="single" w:sz="4" w:space="0" w:color="auto"/>
            </w:tcBorders>
          </w:tcPr>
          <w:p w:rsidR="00F8727F" w:rsidRDefault="00F8727F">
            <w:pPr>
              <w:pStyle w:val="ConsPlusNormal"/>
              <w:jc w:val="center"/>
            </w:pPr>
            <w:bookmarkStart w:id="39" w:name="P515"/>
            <w:bookmarkEnd w:id="39"/>
            <w:r>
              <w:t>13</w:t>
            </w:r>
          </w:p>
        </w:tc>
        <w:tc>
          <w:tcPr>
            <w:tcW w:w="5726" w:type="dxa"/>
            <w:tcBorders>
              <w:top w:val="single" w:sz="4" w:space="0" w:color="auto"/>
              <w:bottom w:val="single" w:sz="4" w:space="0" w:color="auto"/>
            </w:tcBorders>
          </w:tcPr>
          <w:p w:rsidR="00F8727F" w:rsidRDefault="00F8727F">
            <w:pPr>
              <w:pStyle w:val="ConsPlusNormal"/>
              <w:jc w:val="both"/>
            </w:pPr>
            <w:r>
              <w:t xml:space="preserve">Земельные участки, используемые юридическими лицами и индивидуальными предпринимателями исключительно для осуществления социально значимых видов деятельности, указанных в </w:t>
            </w:r>
            <w:hyperlink w:anchor="P534" w:history="1">
              <w:r>
                <w:rPr>
                  <w:color w:val="0000FF"/>
                </w:rPr>
                <w:t>приложении 4</w:t>
              </w:r>
            </w:hyperlink>
            <w:r>
              <w:t xml:space="preserve"> к настоящему Положению</w:t>
            </w:r>
          </w:p>
        </w:tc>
        <w:tc>
          <w:tcPr>
            <w:tcW w:w="2778" w:type="dxa"/>
            <w:tcBorders>
              <w:top w:val="single" w:sz="4" w:space="0" w:color="auto"/>
              <w:bottom w:val="single" w:sz="4" w:space="0" w:color="auto"/>
            </w:tcBorders>
          </w:tcPr>
          <w:p w:rsidR="00F8727F" w:rsidRDefault="00F8727F">
            <w:pPr>
              <w:pStyle w:val="ConsPlusNormal"/>
              <w:jc w:val="center"/>
            </w:pPr>
            <w:r>
              <w:t>Устанавливается в размере налоговой ставки по земельному налогу для соответствующей категории земель, установленной решением Тобольской городской Думы</w:t>
            </w:r>
          </w:p>
        </w:tc>
      </w:tr>
    </w:tbl>
    <w:p w:rsidR="00F8727F" w:rsidRDefault="00F8727F">
      <w:pPr>
        <w:pStyle w:val="ConsPlusNormal"/>
        <w:jc w:val="both"/>
      </w:pPr>
    </w:p>
    <w:p w:rsidR="00F8727F" w:rsidRDefault="00F8727F">
      <w:pPr>
        <w:pStyle w:val="ConsPlusNormal"/>
        <w:ind w:firstLine="540"/>
        <w:jc w:val="both"/>
      </w:pPr>
      <w:r>
        <w:t>--------------------------------</w:t>
      </w:r>
    </w:p>
    <w:p w:rsidR="00F8727F" w:rsidRDefault="00F8727F">
      <w:pPr>
        <w:pStyle w:val="ConsPlusNormal"/>
        <w:spacing w:before="220"/>
        <w:ind w:firstLine="540"/>
        <w:jc w:val="both"/>
      </w:pPr>
      <w:bookmarkStart w:id="40" w:name="P520"/>
      <w:bookmarkEnd w:id="40"/>
      <w:r>
        <w:t xml:space="preserve">&lt;*&gt; Наименование вида разрешенного использования земельного участка установлено в соответствии с </w:t>
      </w:r>
      <w:hyperlink r:id="rId32" w:history="1">
        <w:r>
          <w:rPr>
            <w:color w:val="0000FF"/>
          </w:rPr>
          <w:t>классификатором</w:t>
        </w:r>
      </w:hyperlink>
      <w:r>
        <w:t xml:space="preserve"> видов разрешенного использования земельных участков, утвержденным Приказом Минэкономразвития России от 1 сентября 2014 г. N 540. В случае, если разрешенное использование земельных участков определено не в соответствии с указанным классификатором видов разрешенного использования, коэффициенты детализации, учитывающие специфику осуществления деятельности на конкретном земельном участке, применяются с учетом описания вида разрешенного использования земельного участка в </w:t>
      </w:r>
      <w:hyperlink r:id="rId33" w:history="1">
        <w:r>
          <w:rPr>
            <w:color w:val="0000FF"/>
          </w:rPr>
          <w:t>классификаторе</w:t>
        </w:r>
      </w:hyperlink>
      <w:r>
        <w:t xml:space="preserve"> видов </w:t>
      </w:r>
      <w:r>
        <w:lastRenderedPageBreak/>
        <w:t>разрешенного использования земельных участков, утвержденном Приказом Минэкономразвития России от 1 сентября 2014 г. N 540.</w:t>
      </w:r>
    </w:p>
    <w:p w:rsidR="00F8727F" w:rsidRDefault="00F8727F">
      <w:pPr>
        <w:pStyle w:val="ConsPlusNormal"/>
        <w:spacing w:before="220"/>
        <w:ind w:firstLine="540"/>
        <w:jc w:val="both"/>
      </w:pPr>
      <w:bookmarkStart w:id="41" w:name="P521"/>
      <w:bookmarkEnd w:id="41"/>
      <w:r>
        <w:t xml:space="preserve">&lt;**&gt; Обслуживание жилой застройки: размещение объектов капитального строительства, размещение которых предусмотрено видами разрешенного использования в соответствии с N </w:t>
      </w:r>
      <w:proofErr w:type="spellStart"/>
      <w:r>
        <w:t>пп</w:t>
      </w:r>
      <w:proofErr w:type="spellEnd"/>
      <w:r>
        <w:t xml:space="preserve"> Приложения 3: </w:t>
      </w:r>
      <w:hyperlink w:anchor="P321" w:history="1">
        <w:r>
          <w:rPr>
            <w:color w:val="0000FF"/>
          </w:rPr>
          <w:t>3.1</w:t>
        </w:r>
      </w:hyperlink>
      <w:r>
        <w:t xml:space="preserve">, </w:t>
      </w:r>
      <w:hyperlink w:anchor="P324" w:history="1">
        <w:r>
          <w:rPr>
            <w:color w:val="0000FF"/>
          </w:rPr>
          <w:t>3.2</w:t>
        </w:r>
      </w:hyperlink>
      <w:r>
        <w:t xml:space="preserve">, </w:t>
      </w:r>
      <w:hyperlink w:anchor="P327" w:history="1">
        <w:r>
          <w:rPr>
            <w:color w:val="0000FF"/>
          </w:rPr>
          <w:t>3.3</w:t>
        </w:r>
      </w:hyperlink>
      <w:r>
        <w:t xml:space="preserve">, </w:t>
      </w:r>
      <w:hyperlink w:anchor="P330" w:history="1">
        <w:r>
          <w:rPr>
            <w:color w:val="0000FF"/>
          </w:rPr>
          <w:t>3.4</w:t>
        </w:r>
      </w:hyperlink>
      <w:r>
        <w:t xml:space="preserve">, </w:t>
      </w:r>
      <w:hyperlink w:anchor="P333" w:history="1">
        <w:r>
          <w:rPr>
            <w:color w:val="0000FF"/>
          </w:rPr>
          <w:t>3.5</w:t>
        </w:r>
      </w:hyperlink>
      <w:r>
        <w:t xml:space="preserve">, </w:t>
      </w:r>
      <w:hyperlink w:anchor="P342" w:history="1">
        <w:r>
          <w:rPr>
            <w:color w:val="0000FF"/>
          </w:rPr>
          <w:t>3.8</w:t>
        </w:r>
      </w:hyperlink>
      <w:r>
        <w:t xml:space="preserve">, </w:t>
      </w:r>
      <w:hyperlink w:anchor="P348" w:history="1">
        <w:r>
          <w:rPr>
            <w:color w:val="0000FF"/>
          </w:rPr>
          <w:t>3.10</w:t>
        </w:r>
      </w:hyperlink>
      <w:r>
        <w:t xml:space="preserve">, </w:t>
      </w:r>
      <w:hyperlink w:anchor="P351" w:history="1">
        <w:r>
          <w:rPr>
            <w:color w:val="0000FF"/>
          </w:rPr>
          <w:t>3.11</w:t>
        </w:r>
      </w:hyperlink>
      <w:r>
        <w:t xml:space="preserve">, </w:t>
      </w:r>
      <w:hyperlink w:anchor="P366" w:history="1">
        <w:r>
          <w:rPr>
            <w:color w:val="0000FF"/>
          </w:rPr>
          <w:t>3.16</w:t>
        </w:r>
      </w:hyperlink>
      <w:r>
        <w:t xml:space="preserve">, </w:t>
      </w:r>
      <w:hyperlink w:anchor="P374" w:history="1">
        <w:r>
          <w:rPr>
            <w:color w:val="0000FF"/>
          </w:rPr>
          <w:t>4.1</w:t>
        </w:r>
      </w:hyperlink>
      <w:r>
        <w:t xml:space="preserve">, </w:t>
      </w:r>
      <w:hyperlink w:anchor="P380" w:history="1">
        <w:r>
          <w:rPr>
            <w:color w:val="0000FF"/>
          </w:rPr>
          <w:t>4.3</w:t>
        </w:r>
      </w:hyperlink>
      <w:r>
        <w:t xml:space="preserve">, </w:t>
      </w:r>
      <w:hyperlink w:anchor="P383" w:history="1">
        <w:r>
          <w:rPr>
            <w:color w:val="0000FF"/>
          </w:rPr>
          <w:t>4.4</w:t>
        </w:r>
      </w:hyperlink>
      <w:r>
        <w:t xml:space="preserve">, </w:t>
      </w:r>
      <w:hyperlink w:anchor="P386" w:history="1">
        <w:r>
          <w:rPr>
            <w:color w:val="0000FF"/>
          </w:rPr>
          <w:t>4.5</w:t>
        </w:r>
      </w:hyperlink>
      <w:r>
        <w:t xml:space="preserve">, </w:t>
      </w:r>
      <w:hyperlink w:anchor="P389" w:history="1">
        <w:r>
          <w:rPr>
            <w:color w:val="0000FF"/>
          </w:rPr>
          <w:t>4.6</w:t>
        </w:r>
      </w:hyperlink>
      <w:r>
        <w:t xml:space="preserve">, </w:t>
      </w:r>
      <w:hyperlink w:anchor="P395" w:history="1">
        <w:r>
          <w:rPr>
            <w:color w:val="0000FF"/>
          </w:rPr>
          <w:t>4.8</w:t>
        </w:r>
      </w:hyperlink>
      <w: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p w:rsidR="00F8727F" w:rsidRDefault="00F8727F">
      <w:pPr>
        <w:pStyle w:val="ConsPlusNormal"/>
        <w:jc w:val="both"/>
      </w:pPr>
    </w:p>
    <w:p w:rsidR="00F8727F" w:rsidRDefault="00F8727F">
      <w:pPr>
        <w:pStyle w:val="ConsPlusNormal"/>
        <w:jc w:val="both"/>
      </w:pPr>
    </w:p>
    <w:p w:rsidR="00F8727F" w:rsidRDefault="00F8727F">
      <w:pPr>
        <w:pStyle w:val="ConsPlusNormal"/>
        <w:jc w:val="both"/>
      </w:pPr>
    </w:p>
    <w:p w:rsidR="00F8727F" w:rsidRDefault="00F8727F">
      <w:pPr>
        <w:pStyle w:val="ConsPlusNormal"/>
        <w:jc w:val="both"/>
      </w:pPr>
    </w:p>
    <w:p w:rsidR="00F8727F" w:rsidRDefault="00F8727F">
      <w:pPr>
        <w:pStyle w:val="ConsPlusNormal"/>
        <w:jc w:val="both"/>
      </w:pPr>
    </w:p>
    <w:p w:rsidR="00F8727F" w:rsidRDefault="00F8727F">
      <w:pPr>
        <w:pStyle w:val="ConsPlusNormal"/>
        <w:jc w:val="right"/>
        <w:outlineLvl w:val="1"/>
      </w:pPr>
      <w:r>
        <w:t>Приложение 4</w:t>
      </w:r>
    </w:p>
    <w:p w:rsidR="00F8727F" w:rsidRDefault="00F8727F">
      <w:pPr>
        <w:pStyle w:val="ConsPlusNormal"/>
        <w:jc w:val="right"/>
      </w:pPr>
      <w:r>
        <w:t>к Положению об арендной плате</w:t>
      </w:r>
    </w:p>
    <w:p w:rsidR="00F8727F" w:rsidRDefault="00F8727F">
      <w:pPr>
        <w:pStyle w:val="ConsPlusNormal"/>
        <w:jc w:val="right"/>
      </w:pPr>
      <w:r>
        <w:t>за пользование земельными участками,</w:t>
      </w:r>
    </w:p>
    <w:p w:rsidR="00F8727F" w:rsidRDefault="00F8727F">
      <w:pPr>
        <w:pStyle w:val="ConsPlusNormal"/>
        <w:jc w:val="right"/>
      </w:pPr>
      <w:r>
        <w:t>находящимися в муниципальной</w:t>
      </w:r>
    </w:p>
    <w:p w:rsidR="00F8727F" w:rsidRDefault="00F8727F">
      <w:pPr>
        <w:pStyle w:val="ConsPlusNormal"/>
        <w:jc w:val="right"/>
      </w:pPr>
      <w:r>
        <w:t>собственности муниципального</w:t>
      </w:r>
    </w:p>
    <w:p w:rsidR="00F8727F" w:rsidRDefault="00F8727F">
      <w:pPr>
        <w:pStyle w:val="ConsPlusNormal"/>
        <w:jc w:val="right"/>
      </w:pPr>
      <w:r>
        <w:t>образования город Тобольск</w:t>
      </w:r>
    </w:p>
    <w:p w:rsidR="00F8727F" w:rsidRDefault="00F8727F">
      <w:pPr>
        <w:pStyle w:val="ConsPlusNormal"/>
        <w:jc w:val="both"/>
      </w:pPr>
    </w:p>
    <w:p w:rsidR="00F8727F" w:rsidRDefault="00F8727F">
      <w:pPr>
        <w:pStyle w:val="ConsPlusTitle"/>
        <w:jc w:val="center"/>
      </w:pPr>
      <w:bookmarkStart w:id="42" w:name="P534"/>
      <w:bookmarkEnd w:id="42"/>
      <w:r>
        <w:t>ПЕРЕЧЕНЬ</w:t>
      </w:r>
    </w:p>
    <w:p w:rsidR="00F8727F" w:rsidRDefault="00F8727F">
      <w:pPr>
        <w:pStyle w:val="ConsPlusTitle"/>
        <w:jc w:val="center"/>
      </w:pPr>
      <w:r>
        <w:t>СОЦИАЛЬНО ЗНАЧИМЫХ ВИДОВ ДЕЯТЕЛЬНОСТИ, ОСУЩЕСТВЛЯЕМЫХ</w:t>
      </w:r>
    </w:p>
    <w:p w:rsidR="00F8727F" w:rsidRDefault="00F8727F">
      <w:pPr>
        <w:pStyle w:val="ConsPlusTitle"/>
        <w:jc w:val="center"/>
      </w:pPr>
      <w:r>
        <w:t>ЮРИДИЧЕСКИМИ И ФИЗИЧЕСКИМИ ЛИЦАМИ</w:t>
      </w:r>
    </w:p>
    <w:p w:rsidR="00F8727F" w:rsidRDefault="00F8727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701"/>
        <w:gridCol w:w="6690"/>
      </w:tblGrid>
      <w:tr w:rsidR="00F8727F">
        <w:tc>
          <w:tcPr>
            <w:tcW w:w="680" w:type="dxa"/>
          </w:tcPr>
          <w:p w:rsidR="00F8727F" w:rsidRDefault="00F8727F">
            <w:pPr>
              <w:pStyle w:val="ConsPlusNormal"/>
              <w:jc w:val="center"/>
            </w:pPr>
            <w:r>
              <w:t>N п/п</w:t>
            </w:r>
          </w:p>
        </w:tc>
        <w:tc>
          <w:tcPr>
            <w:tcW w:w="1701" w:type="dxa"/>
          </w:tcPr>
          <w:p w:rsidR="00F8727F" w:rsidRDefault="00F8727F">
            <w:pPr>
              <w:pStyle w:val="ConsPlusNormal"/>
              <w:jc w:val="center"/>
            </w:pPr>
            <w:r>
              <w:t xml:space="preserve">Код </w:t>
            </w:r>
            <w:hyperlink r:id="rId34" w:history="1">
              <w:r>
                <w:rPr>
                  <w:color w:val="0000FF"/>
                </w:rPr>
                <w:t>ОКВЭД</w:t>
              </w:r>
            </w:hyperlink>
          </w:p>
        </w:tc>
        <w:tc>
          <w:tcPr>
            <w:tcW w:w="6690" w:type="dxa"/>
          </w:tcPr>
          <w:p w:rsidR="00F8727F" w:rsidRDefault="00F8727F">
            <w:pPr>
              <w:pStyle w:val="ConsPlusNormal"/>
              <w:jc w:val="center"/>
            </w:pPr>
            <w:r>
              <w:t>Наименование вида деятельности</w:t>
            </w:r>
          </w:p>
        </w:tc>
      </w:tr>
      <w:tr w:rsidR="00F8727F">
        <w:tc>
          <w:tcPr>
            <w:tcW w:w="680" w:type="dxa"/>
          </w:tcPr>
          <w:p w:rsidR="00F8727F" w:rsidRDefault="00F8727F">
            <w:pPr>
              <w:pStyle w:val="ConsPlusNormal"/>
              <w:jc w:val="center"/>
            </w:pPr>
            <w:r>
              <w:t>1</w:t>
            </w:r>
          </w:p>
        </w:tc>
        <w:tc>
          <w:tcPr>
            <w:tcW w:w="1701" w:type="dxa"/>
          </w:tcPr>
          <w:p w:rsidR="00F8727F" w:rsidRDefault="00F8727F">
            <w:pPr>
              <w:pStyle w:val="ConsPlusNormal"/>
              <w:jc w:val="center"/>
            </w:pPr>
            <w:r>
              <w:t>15.11</w:t>
            </w:r>
          </w:p>
        </w:tc>
        <w:tc>
          <w:tcPr>
            <w:tcW w:w="6690" w:type="dxa"/>
          </w:tcPr>
          <w:p w:rsidR="00F8727F" w:rsidRDefault="00F8727F">
            <w:pPr>
              <w:pStyle w:val="ConsPlusNormal"/>
            </w:pPr>
            <w:r>
              <w:t>Производство мяса</w:t>
            </w:r>
          </w:p>
        </w:tc>
      </w:tr>
      <w:tr w:rsidR="00F8727F">
        <w:tc>
          <w:tcPr>
            <w:tcW w:w="680" w:type="dxa"/>
          </w:tcPr>
          <w:p w:rsidR="00F8727F" w:rsidRDefault="00F8727F">
            <w:pPr>
              <w:pStyle w:val="ConsPlusNormal"/>
              <w:jc w:val="center"/>
            </w:pPr>
            <w:r>
              <w:t>2</w:t>
            </w:r>
          </w:p>
        </w:tc>
        <w:tc>
          <w:tcPr>
            <w:tcW w:w="1701" w:type="dxa"/>
          </w:tcPr>
          <w:p w:rsidR="00F8727F" w:rsidRDefault="00F8727F">
            <w:pPr>
              <w:pStyle w:val="ConsPlusNormal"/>
              <w:jc w:val="center"/>
            </w:pPr>
            <w:r>
              <w:t>15.12</w:t>
            </w:r>
          </w:p>
        </w:tc>
        <w:tc>
          <w:tcPr>
            <w:tcW w:w="6690" w:type="dxa"/>
          </w:tcPr>
          <w:p w:rsidR="00F8727F" w:rsidRDefault="00F8727F">
            <w:pPr>
              <w:pStyle w:val="ConsPlusNormal"/>
            </w:pPr>
            <w:r>
              <w:t>Производство мяса сельскохозяйственной птицы и кроликов</w:t>
            </w:r>
          </w:p>
        </w:tc>
      </w:tr>
      <w:tr w:rsidR="00F8727F">
        <w:tc>
          <w:tcPr>
            <w:tcW w:w="680" w:type="dxa"/>
          </w:tcPr>
          <w:p w:rsidR="00F8727F" w:rsidRDefault="00F8727F">
            <w:pPr>
              <w:pStyle w:val="ConsPlusNormal"/>
              <w:jc w:val="center"/>
            </w:pPr>
            <w:r>
              <w:t>3</w:t>
            </w:r>
          </w:p>
        </w:tc>
        <w:tc>
          <w:tcPr>
            <w:tcW w:w="1701" w:type="dxa"/>
          </w:tcPr>
          <w:p w:rsidR="00F8727F" w:rsidRDefault="00F8727F">
            <w:pPr>
              <w:pStyle w:val="ConsPlusNormal"/>
              <w:jc w:val="center"/>
            </w:pPr>
            <w:r>
              <w:t>15.13</w:t>
            </w:r>
          </w:p>
        </w:tc>
        <w:tc>
          <w:tcPr>
            <w:tcW w:w="6690" w:type="dxa"/>
          </w:tcPr>
          <w:p w:rsidR="00F8727F" w:rsidRDefault="00F8727F">
            <w:pPr>
              <w:pStyle w:val="ConsPlusNormal"/>
            </w:pPr>
            <w:r>
              <w:t>Производство продуктов из мяса и мяса птицы</w:t>
            </w:r>
          </w:p>
        </w:tc>
      </w:tr>
      <w:tr w:rsidR="00F8727F">
        <w:tc>
          <w:tcPr>
            <w:tcW w:w="680" w:type="dxa"/>
          </w:tcPr>
          <w:p w:rsidR="00F8727F" w:rsidRDefault="00F8727F">
            <w:pPr>
              <w:pStyle w:val="ConsPlusNormal"/>
              <w:jc w:val="center"/>
            </w:pPr>
            <w:r>
              <w:t>4</w:t>
            </w:r>
          </w:p>
        </w:tc>
        <w:tc>
          <w:tcPr>
            <w:tcW w:w="1701" w:type="dxa"/>
          </w:tcPr>
          <w:p w:rsidR="00F8727F" w:rsidRDefault="00F8727F">
            <w:pPr>
              <w:pStyle w:val="ConsPlusNormal"/>
              <w:jc w:val="center"/>
            </w:pPr>
            <w:r>
              <w:t>15.3</w:t>
            </w:r>
          </w:p>
        </w:tc>
        <w:tc>
          <w:tcPr>
            <w:tcW w:w="6690" w:type="dxa"/>
          </w:tcPr>
          <w:p w:rsidR="00F8727F" w:rsidRDefault="00F8727F">
            <w:pPr>
              <w:pStyle w:val="ConsPlusNormal"/>
            </w:pPr>
            <w:r>
              <w:t>Переработка и консервирование картофеля, фруктов и овощей</w:t>
            </w:r>
          </w:p>
        </w:tc>
      </w:tr>
      <w:tr w:rsidR="00F8727F">
        <w:tc>
          <w:tcPr>
            <w:tcW w:w="680" w:type="dxa"/>
          </w:tcPr>
          <w:p w:rsidR="00F8727F" w:rsidRDefault="00F8727F">
            <w:pPr>
              <w:pStyle w:val="ConsPlusNormal"/>
              <w:jc w:val="center"/>
            </w:pPr>
            <w:r>
              <w:t>5</w:t>
            </w:r>
          </w:p>
        </w:tc>
        <w:tc>
          <w:tcPr>
            <w:tcW w:w="1701" w:type="dxa"/>
          </w:tcPr>
          <w:p w:rsidR="00F8727F" w:rsidRDefault="00F8727F">
            <w:pPr>
              <w:pStyle w:val="ConsPlusNormal"/>
              <w:jc w:val="center"/>
            </w:pPr>
            <w:r>
              <w:t>15.4</w:t>
            </w:r>
          </w:p>
        </w:tc>
        <w:tc>
          <w:tcPr>
            <w:tcW w:w="6690" w:type="dxa"/>
          </w:tcPr>
          <w:p w:rsidR="00F8727F" w:rsidRDefault="00F8727F">
            <w:pPr>
              <w:pStyle w:val="ConsPlusNormal"/>
            </w:pPr>
            <w:r>
              <w:t>Производство растительных и животных масел и жиров</w:t>
            </w:r>
          </w:p>
        </w:tc>
      </w:tr>
      <w:tr w:rsidR="00F8727F">
        <w:tc>
          <w:tcPr>
            <w:tcW w:w="680" w:type="dxa"/>
          </w:tcPr>
          <w:p w:rsidR="00F8727F" w:rsidRDefault="00F8727F">
            <w:pPr>
              <w:pStyle w:val="ConsPlusNormal"/>
              <w:jc w:val="center"/>
            </w:pPr>
            <w:r>
              <w:t>6</w:t>
            </w:r>
          </w:p>
        </w:tc>
        <w:tc>
          <w:tcPr>
            <w:tcW w:w="1701" w:type="dxa"/>
          </w:tcPr>
          <w:p w:rsidR="00F8727F" w:rsidRDefault="00F8727F">
            <w:pPr>
              <w:pStyle w:val="ConsPlusNormal"/>
              <w:jc w:val="center"/>
            </w:pPr>
            <w:r>
              <w:t>15.5</w:t>
            </w:r>
          </w:p>
        </w:tc>
        <w:tc>
          <w:tcPr>
            <w:tcW w:w="6690" w:type="dxa"/>
          </w:tcPr>
          <w:p w:rsidR="00F8727F" w:rsidRDefault="00F8727F">
            <w:pPr>
              <w:pStyle w:val="ConsPlusNormal"/>
            </w:pPr>
            <w:r>
              <w:t>Производство молочных продуктов</w:t>
            </w:r>
          </w:p>
        </w:tc>
      </w:tr>
      <w:tr w:rsidR="00F8727F">
        <w:tc>
          <w:tcPr>
            <w:tcW w:w="680" w:type="dxa"/>
          </w:tcPr>
          <w:p w:rsidR="00F8727F" w:rsidRDefault="00F8727F">
            <w:pPr>
              <w:pStyle w:val="ConsPlusNormal"/>
              <w:jc w:val="center"/>
            </w:pPr>
            <w:r>
              <w:t>7</w:t>
            </w:r>
          </w:p>
        </w:tc>
        <w:tc>
          <w:tcPr>
            <w:tcW w:w="1701" w:type="dxa"/>
          </w:tcPr>
          <w:p w:rsidR="00F8727F" w:rsidRDefault="00F8727F">
            <w:pPr>
              <w:pStyle w:val="ConsPlusNormal"/>
              <w:jc w:val="center"/>
            </w:pPr>
            <w:r>
              <w:t>15.6</w:t>
            </w:r>
          </w:p>
        </w:tc>
        <w:tc>
          <w:tcPr>
            <w:tcW w:w="6690" w:type="dxa"/>
          </w:tcPr>
          <w:p w:rsidR="00F8727F" w:rsidRDefault="00F8727F">
            <w:pPr>
              <w:pStyle w:val="ConsPlusNormal"/>
            </w:pPr>
            <w:r>
              <w:t xml:space="preserve">Производство продуктов мукомольно-крупяной промышленности, крахмалов и </w:t>
            </w:r>
            <w:proofErr w:type="spellStart"/>
            <w:r>
              <w:t>крахмалопродуктов</w:t>
            </w:r>
            <w:proofErr w:type="spellEnd"/>
          </w:p>
        </w:tc>
      </w:tr>
      <w:tr w:rsidR="00F8727F">
        <w:tc>
          <w:tcPr>
            <w:tcW w:w="680" w:type="dxa"/>
          </w:tcPr>
          <w:p w:rsidR="00F8727F" w:rsidRDefault="00F8727F">
            <w:pPr>
              <w:pStyle w:val="ConsPlusNormal"/>
              <w:jc w:val="center"/>
            </w:pPr>
            <w:r>
              <w:t>8</w:t>
            </w:r>
          </w:p>
        </w:tc>
        <w:tc>
          <w:tcPr>
            <w:tcW w:w="1701" w:type="dxa"/>
          </w:tcPr>
          <w:p w:rsidR="00F8727F" w:rsidRDefault="00F8727F">
            <w:pPr>
              <w:pStyle w:val="ConsPlusNormal"/>
              <w:jc w:val="center"/>
            </w:pPr>
            <w:r>
              <w:t>15.7</w:t>
            </w:r>
          </w:p>
        </w:tc>
        <w:tc>
          <w:tcPr>
            <w:tcW w:w="6690" w:type="dxa"/>
          </w:tcPr>
          <w:p w:rsidR="00F8727F" w:rsidRDefault="00F8727F">
            <w:pPr>
              <w:pStyle w:val="ConsPlusNormal"/>
            </w:pPr>
            <w:r>
              <w:t>Производство готовых кормов для животных</w:t>
            </w:r>
          </w:p>
        </w:tc>
      </w:tr>
      <w:tr w:rsidR="00F8727F">
        <w:tc>
          <w:tcPr>
            <w:tcW w:w="680" w:type="dxa"/>
          </w:tcPr>
          <w:p w:rsidR="00F8727F" w:rsidRDefault="00F8727F">
            <w:pPr>
              <w:pStyle w:val="ConsPlusNormal"/>
              <w:jc w:val="center"/>
            </w:pPr>
            <w:r>
              <w:t>9</w:t>
            </w:r>
          </w:p>
        </w:tc>
        <w:tc>
          <w:tcPr>
            <w:tcW w:w="1701" w:type="dxa"/>
          </w:tcPr>
          <w:p w:rsidR="00F8727F" w:rsidRDefault="00F8727F">
            <w:pPr>
              <w:pStyle w:val="ConsPlusNormal"/>
              <w:jc w:val="center"/>
            </w:pPr>
            <w:r>
              <w:t>15.8</w:t>
            </w:r>
          </w:p>
        </w:tc>
        <w:tc>
          <w:tcPr>
            <w:tcW w:w="6690" w:type="dxa"/>
          </w:tcPr>
          <w:p w:rsidR="00F8727F" w:rsidRDefault="00F8727F">
            <w:pPr>
              <w:pStyle w:val="ConsPlusNormal"/>
            </w:pPr>
            <w:r>
              <w:t>Производство прочих пищевых продуктов</w:t>
            </w:r>
          </w:p>
        </w:tc>
      </w:tr>
      <w:tr w:rsidR="00F8727F">
        <w:tc>
          <w:tcPr>
            <w:tcW w:w="680" w:type="dxa"/>
          </w:tcPr>
          <w:p w:rsidR="00F8727F" w:rsidRDefault="00F8727F">
            <w:pPr>
              <w:pStyle w:val="ConsPlusNormal"/>
              <w:jc w:val="center"/>
            </w:pPr>
            <w:r>
              <w:t>10</w:t>
            </w:r>
          </w:p>
        </w:tc>
        <w:tc>
          <w:tcPr>
            <w:tcW w:w="1701" w:type="dxa"/>
          </w:tcPr>
          <w:p w:rsidR="00F8727F" w:rsidRDefault="00F8727F">
            <w:pPr>
              <w:pStyle w:val="ConsPlusNormal"/>
              <w:jc w:val="center"/>
            </w:pPr>
            <w:r>
              <w:t>17</w:t>
            </w:r>
          </w:p>
        </w:tc>
        <w:tc>
          <w:tcPr>
            <w:tcW w:w="6690" w:type="dxa"/>
          </w:tcPr>
          <w:p w:rsidR="00F8727F" w:rsidRDefault="00F8727F">
            <w:pPr>
              <w:pStyle w:val="ConsPlusNormal"/>
            </w:pPr>
            <w:r>
              <w:t>Текстильное производство</w:t>
            </w:r>
          </w:p>
        </w:tc>
      </w:tr>
      <w:tr w:rsidR="00F8727F">
        <w:tc>
          <w:tcPr>
            <w:tcW w:w="680" w:type="dxa"/>
          </w:tcPr>
          <w:p w:rsidR="00F8727F" w:rsidRDefault="00F8727F">
            <w:pPr>
              <w:pStyle w:val="ConsPlusNormal"/>
              <w:jc w:val="center"/>
            </w:pPr>
            <w:r>
              <w:t>11</w:t>
            </w:r>
          </w:p>
        </w:tc>
        <w:tc>
          <w:tcPr>
            <w:tcW w:w="1701" w:type="dxa"/>
          </w:tcPr>
          <w:p w:rsidR="00F8727F" w:rsidRDefault="00F8727F">
            <w:pPr>
              <w:pStyle w:val="ConsPlusNormal"/>
              <w:jc w:val="center"/>
            </w:pPr>
            <w:r>
              <w:t>20</w:t>
            </w:r>
          </w:p>
        </w:tc>
        <w:tc>
          <w:tcPr>
            <w:tcW w:w="6690" w:type="dxa"/>
          </w:tcPr>
          <w:p w:rsidR="00F8727F" w:rsidRDefault="00F8727F">
            <w:pPr>
              <w:pStyle w:val="ConsPlusNormal"/>
            </w:pPr>
            <w:r>
              <w:t>Обработка древесины и производство изделий из дерева и пробки, кроме мебели</w:t>
            </w:r>
          </w:p>
        </w:tc>
      </w:tr>
    </w:tbl>
    <w:p w:rsidR="00F8727F" w:rsidRDefault="00F8727F">
      <w:pPr>
        <w:pStyle w:val="ConsPlusNormal"/>
        <w:jc w:val="both"/>
      </w:pPr>
    </w:p>
    <w:p w:rsidR="00F8727F" w:rsidRDefault="00F8727F">
      <w:pPr>
        <w:pStyle w:val="ConsPlusNormal"/>
        <w:jc w:val="both"/>
      </w:pPr>
    </w:p>
    <w:p w:rsidR="00F8727F" w:rsidRDefault="00F8727F">
      <w:pPr>
        <w:pStyle w:val="ConsPlusNormal"/>
        <w:pBdr>
          <w:top w:val="single" w:sz="6" w:space="0" w:color="auto"/>
        </w:pBdr>
        <w:spacing w:before="100" w:after="100"/>
        <w:jc w:val="both"/>
        <w:rPr>
          <w:sz w:val="2"/>
          <w:szCs w:val="2"/>
        </w:rPr>
      </w:pPr>
    </w:p>
    <w:p w:rsidR="001A2224" w:rsidRDefault="001A2224"/>
    <w:sectPr w:rsidR="001A2224" w:rsidSect="005D46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27F"/>
    <w:rsid w:val="001A2224"/>
    <w:rsid w:val="00EF7727"/>
    <w:rsid w:val="00F87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54C5BB-D72E-4C5A-8E84-F55D66E41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727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872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8727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872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8727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872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872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8727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B46E572E611861D3EFC98FE19A29D9FB65EDC3D813DC694B21B8B9A00608064A09A7DCF9AF27014BAA881526A62E03B4001EEA3DFE45EDE64D8903C3q3L" TargetMode="External"/><Relationship Id="rId13" Type="http://schemas.openxmlformats.org/officeDocument/2006/relationships/hyperlink" Target="consultantplus://offline/ref=C8B46E572E611861D3EFD782F7F677D6FE6CB3CADC15DE361F72BEEEFF560E530A49A189BAEB2C0949A1D44466F87753F34B13EF20E245EBCFq8L" TargetMode="External"/><Relationship Id="rId18" Type="http://schemas.openxmlformats.org/officeDocument/2006/relationships/hyperlink" Target="consultantplus://offline/ref=C8B46E572E611861D3EFC98FE19A29D9FB65EDC3D813DC694B21B8B9A00608064A09A7DCF9AF27014BAA881526A62E03B4001EEA3DFE45EDE64D8903C3q3L" TargetMode="External"/><Relationship Id="rId26" Type="http://schemas.openxmlformats.org/officeDocument/2006/relationships/hyperlink" Target="consultantplus://offline/ref=C8B46E572E611861D3EFD782F7F677D6FE6AB6C6D014DE361F72BEEEFF560E531849F985BBE834004FB4821520CAqDL" TargetMode="External"/><Relationship Id="rId3" Type="http://schemas.openxmlformats.org/officeDocument/2006/relationships/webSettings" Target="webSettings.xml"/><Relationship Id="rId21" Type="http://schemas.openxmlformats.org/officeDocument/2006/relationships/hyperlink" Target="consultantplus://offline/ref=C8B46E572E611861D3EFC98FE19A29D9FB65EDC3D812D0654B24B8B9A00608064A09A7DCF9AF27014BAA801524A62E03B4001EEA3DFE45EDE64D8903C3q3L" TargetMode="External"/><Relationship Id="rId34" Type="http://schemas.openxmlformats.org/officeDocument/2006/relationships/hyperlink" Target="consultantplus://offline/ref=C8B46E572E611861D3EFD782F7F677D6FC6AB7CFDA18DE361F72BEEEFF560E531849F985BBE834004FB4821520CAqDL" TargetMode="External"/><Relationship Id="rId7" Type="http://schemas.openxmlformats.org/officeDocument/2006/relationships/hyperlink" Target="consultantplus://offline/ref=C8B46E572E611861D3EFC98FE19A29D9FB65EDC3D813D0634020B8B9A00608064A09A7DCEBAF7F0D4AA99E1526B37852F2C5q5L" TargetMode="External"/><Relationship Id="rId12" Type="http://schemas.openxmlformats.org/officeDocument/2006/relationships/hyperlink" Target="consultantplus://offline/ref=C8B46E572E611861D3EFC98FE19A29D9FB65EDC3DF14D3614A2DE5B3A85F04044D06F8D9FEBE270148B480113CAF7A50CFq0L" TargetMode="External"/><Relationship Id="rId17" Type="http://schemas.openxmlformats.org/officeDocument/2006/relationships/hyperlink" Target="consultantplus://offline/ref=C8B46E572E611861D3EFC98FE19A29D9FB65EDC3D813D0634020B8B9A00608064A09A7DCEBAF7F0D4AA99E1526B37852F2C5q5L" TargetMode="External"/><Relationship Id="rId25" Type="http://schemas.openxmlformats.org/officeDocument/2006/relationships/hyperlink" Target="consultantplus://offline/ref=C8B46E572E611861D3EFD782F7F677D6FF67B1C8DE10DE361F72BEEEFF560E531849F985BBE834004FB4821520CAqDL" TargetMode="External"/><Relationship Id="rId33" Type="http://schemas.openxmlformats.org/officeDocument/2006/relationships/hyperlink" Target="consultantplus://offline/ref=C8B46E572E611861D3EFD782F7F677D6FE6CB2CDD119DE361F72BEEEFF560E530A49A189BAEB2A014AA1D44466F87753F34B13EF20E245EBCFq8L" TargetMode="External"/><Relationship Id="rId2" Type="http://schemas.openxmlformats.org/officeDocument/2006/relationships/settings" Target="settings.xml"/><Relationship Id="rId16" Type="http://schemas.openxmlformats.org/officeDocument/2006/relationships/hyperlink" Target="consultantplus://offline/ref=C8B46E572E611861D3EFD782F7F677D6FE6AB5CDDA18DE361F72BEEEFF560E531849F985BBE834004FB4821520CAqDL" TargetMode="External"/><Relationship Id="rId20" Type="http://schemas.openxmlformats.org/officeDocument/2006/relationships/hyperlink" Target="consultantplus://offline/ref=C8B46E572E611861D3EFC98FE19A29D9FB65EDC3D812D0654B24B8B9A00608064A09A7DCF9AF27014BAA801524A62E03B4001EEA3DFE45EDE64D8903C3q3L" TargetMode="External"/><Relationship Id="rId29" Type="http://schemas.openxmlformats.org/officeDocument/2006/relationships/hyperlink" Target="consultantplus://offline/ref=C8B46E572E611861D3EFD782F7F677D6FE6DB7CBDD12DE361F72BEEEFF560E531849F985BBE834004FB4821520CAqDL" TargetMode="External"/><Relationship Id="rId1" Type="http://schemas.openxmlformats.org/officeDocument/2006/relationships/styles" Target="styles.xml"/><Relationship Id="rId6" Type="http://schemas.openxmlformats.org/officeDocument/2006/relationships/hyperlink" Target="consultantplus://offline/ref=C8B46E572E611861D3EFD782F7F677D6FE6AB1CEDA17DE361F72BEEEFF560E531849F985BBE834004FB4821520CAqDL" TargetMode="External"/><Relationship Id="rId11" Type="http://schemas.openxmlformats.org/officeDocument/2006/relationships/hyperlink" Target="consultantplus://offline/ref=C8B46E572E611861D3EFC98FE19A29D9FB65EDC3D814D2664421B8B9A00608064A09A7DCF9AF27014BAA871023A62E03B4001EEA3DFE45EDE64D8903C3q3L" TargetMode="External"/><Relationship Id="rId24" Type="http://schemas.openxmlformats.org/officeDocument/2006/relationships/hyperlink" Target="consultantplus://offline/ref=C8B46E572E611861D3EFC98FE19A29D9FB65EDC3D811D3694023B8B9A00608064A09A7DCF9AF27014BAA801524A62E03B4001EEA3DFE45EDE64D8903C3q3L" TargetMode="External"/><Relationship Id="rId32" Type="http://schemas.openxmlformats.org/officeDocument/2006/relationships/hyperlink" Target="consultantplus://offline/ref=C8B46E572E611861D3EFD782F7F677D6FE6CB2CDD119DE361F72BEEEFF560E530A49A189BAEB2A014AA1D44466F87753F34B13EF20E245EBCFq8L" TargetMode="External"/><Relationship Id="rId5" Type="http://schemas.openxmlformats.org/officeDocument/2006/relationships/hyperlink" Target="consultantplus://offline/ref=C8B46E572E611861D3EFD782F7F677D6FE6AB1CEDB19DE361F72BEEEFF560E530A49A189B8E821541AEED51823AE6452F44B11EB3CCEq0L" TargetMode="External"/><Relationship Id="rId15" Type="http://schemas.openxmlformats.org/officeDocument/2006/relationships/hyperlink" Target="consultantplus://offline/ref=C8B46E572E611861D3EFD782F7F677D6FE6AB1CEDB19DE361F72BEEEFF560E531849F985BBE834004FB4821520CAqDL" TargetMode="External"/><Relationship Id="rId23" Type="http://schemas.openxmlformats.org/officeDocument/2006/relationships/hyperlink" Target="consultantplus://offline/ref=C8B46E572E611861D3EFC98FE19A29D9FB65EDC3D812D0654B24B8B9A00608064A09A7DCF9AF27014BAA801524A62E03B4001EEA3DFE45EDE64D8903C3q3L" TargetMode="External"/><Relationship Id="rId28" Type="http://schemas.openxmlformats.org/officeDocument/2006/relationships/hyperlink" Target="consultantplus://offline/ref=C8B46E572E611861D3EFD782F7F677D6FF67B1C8D012DE361F72BEEEFF560E531849F985BBE834004FB4821520CAqDL" TargetMode="External"/><Relationship Id="rId36" Type="http://schemas.openxmlformats.org/officeDocument/2006/relationships/theme" Target="theme/theme1.xml"/><Relationship Id="rId10" Type="http://schemas.openxmlformats.org/officeDocument/2006/relationships/hyperlink" Target="consultantplus://offline/ref=C8B46E572E611861D3EFC98FE19A29D9FB65EDC3D814D2664421B8B9A00608064A09A7DCF9AF27014BAA871522A62E03B4001EEA3DFE45EDE64D8903C3q3L" TargetMode="External"/><Relationship Id="rId19" Type="http://schemas.openxmlformats.org/officeDocument/2006/relationships/hyperlink" Target="consultantplus://offline/ref=C8B46E572E611861D3EFC98FE19A29D9FB65EDC3D812D0654B24B8B9A00608064A09A7DCF9AF27014BAA801524A62E03B4001EEA3DFE45EDE64D8903C3q3L" TargetMode="External"/><Relationship Id="rId31" Type="http://schemas.openxmlformats.org/officeDocument/2006/relationships/hyperlink" Target="consultantplus://offline/ref=C8B46E572E611861D3EFC98FE19A29D9FB65EDC3D812DC604424B8B9A00608064A09A7DCF9AF27014BAA801524A62E03B4001EEA3DFE45EDE64D8903C3q3L" TargetMode="External"/><Relationship Id="rId4" Type="http://schemas.openxmlformats.org/officeDocument/2006/relationships/hyperlink" Target="consultantplus://offline/ref=C8B46E572E611861D3EFD782F7F677D6FE6ABBCED816DE361F72BEEEFF560E530A49A189BAEB2F064AA1D44466F87753F34B13EF20E245EBCFq8L" TargetMode="External"/><Relationship Id="rId9" Type="http://schemas.openxmlformats.org/officeDocument/2006/relationships/hyperlink" Target="consultantplus://offline/ref=C8B46E572E611861D3EFC98FE19A29D9FB65EDC3D814D2664421B8B9A00608064A09A7DCF9AF27014BAA821025A62E03B4001EEA3DFE45EDE64D8903C3q3L" TargetMode="External"/><Relationship Id="rId14" Type="http://schemas.openxmlformats.org/officeDocument/2006/relationships/hyperlink" Target="consultantplus://offline/ref=C8B46E572E611861D3EFD782F7F677D6FE6ABBCED816DE361F72BEEEFF560E530A49A18DBBE221541AEED51823AE6452F44B11EB3CCEq0L" TargetMode="External"/><Relationship Id="rId22" Type="http://schemas.openxmlformats.org/officeDocument/2006/relationships/hyperlink" Target="consultantplus://offline/ref=C8B46E572E611861D3EFC98FE19A29D9FB65EDC3D812D0654B24B8B9A00608064A09A7DCF9AF27014BAA801524A62E03B4001EEA3DFE45EDE64D8903C3q3L" TargetMode="External"/><Relationship Id="rId27" Type="http://schemas.openxmlformats.org/officeDocument/2006/relationships/hyperlink" Target="consultantplus://offline/ref=C8B46E572E611861D3EFD782F7F677D6FE6DBACCDB11DE361F72BEEEFF560E531849F985BBE834004FB4821520CAqDL" TargetMode="External"/><Relationship Id="rId30" Type="http://schemas.openxmlformats.org/officeDocument/2006/relationships/hyperlink" Target="consultantplus://offline/ref=C8B46E572E611861D3EFC98FE19A29D9FB65EDC3D811D3694023B8B9A00608064A09A7DCF9AF27014BAA801524A62E03B4001EEA3DFE45EDE64D8903C3q3L"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6005</Words>
  <Characters>34231</Characters>
  <Application>Microsoft Office Word</Application>
  <DocSecurity>0</DocSecurity>
  <Lines>285</Lines>
  <Paragraphs>80</Paragraphs>
  <ScaleCrop>false</ScaleCrop>
  <Company/>
  <LinksUpToDate>false</LinksUpToDate>
  <CharactersWithSpaces>40156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2020-04-13T11:42:00Z</dcterms:created>
  <dcterms:modified xsi:type="dcterms:W3CDTF">2020-04-14T07:45:00Z</dcterms:modified>
</cp:coreProperties>
</file>