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D" w:rsidRPr="00110859" w:rsidRDefault="00D23DDD" w:rsidP="00D23DDD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110859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9B2550" wp14:editId="3FF32BBB">
            <wp:simplePos x="0" y="0"/>
            <wp:positionH relativeFrom="column">
              <wp:posOffset>2673985</wp:posOffset>
            </wp:positionH>
            <wp:positionV relativeFrom="paragraph">
              <wp:posOffset>-12700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727" y="21086"/>
                <wp:lineTo x="21207" y="20571"/>
                <wp:lineTo x="21207" y="2571"/>
                <wp:lineTo x="15316" y="0"/>
                <wp:lineTo x="5891" y="0"/>
              </wp:wrapPolygon>
            </wp:wrapThrough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DDD" w:rsidRPr="00110859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23DDD" w:rsidRPr="00110859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23DDD" w:rsidRPr="00110859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73F7F" w:rsidRPr="00110859" w:rsidRDefault="00373F7F" w:rsidP="00373F7F">
      <w:pPr>
        <w:jc w:val="right"/>
        <w:rPr>
          <w:b/>
          <w:sz w:val="28"/>
          <w:szCs w:val="28"/>
        </w:rPr>
      </w:pPr>
      <w:r w:rsidRPr="00110859">
        <w:rPr>
          <w:b/>
          <w:sz w:val="28"/>
          <w:szCs w:val="28"/>
        </w:rPr>
        <w:t>Проект</w:t>
      </w:r>
    </w:p>
    <w:p w:rsidR="00D23DDD" w:rsidRPr="00553A2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553A2E">
        <w:rPr>
          <w:b/>
          <w:sz w:val="40"/>
          <w:szCs w:val="40"/>
        </w:rPr>
        <w:t>ГЛАВА ГОРОДА ТОБОЛЬСКА</w:t>
      </w:r>
    </w:p>
    <w:p w:rsidR="00D23DDD" w:rsidRPr="00110859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8"/>
          <w:szCs w:val="28"/>
        </w:rPr>
      </w:pPr>
      <w:r w:rsidRPr="00110859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E16B37" wp14:editId="58DB055B">
                <wp:simplePos x="0" y="0"/>
                <wp:positionH relativeFrom="column">
                  <wp:posOffset>0</wp:posOffset>
                </wp:positionH>
                <wp:positionV relativeFrom="paragraph">
                  <wp:posOffset>65404</wp:posOffset>
                </wp:positionV>
                <wp:extent cx="5943600" cy="0"/>
                <wp:effectExtent l="0" t="19050" r="19050" b="381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" strokeweight="4.5pt">
                <v:stroke linestyle="thickThin"/>
              </v:line>
            </w:pict>
          </mc:Fallback>
        </mc:AlternateContent>
      </w:r>
      <w:r w:rsidRPr="00110859">
        <w:rPr>
          <w:noProof/>
          <w:sz w:val="28"/>
          <w:szCs w:val="28"/>
        </w:rPr>
        <w:t xml:space="preserve"> </w:t>
      </w:r>
    </w:p>
    <w:p w:rsidR="00373F7F" w:rsidRPr="00110859" w:rsidRDefault="00373F7F" w:rsidP="00373F7F">
      <w:pPr>
        <w:pStyle w:val="a5"/>
        <w:jc w:val="left"/>
        <w:rPr>
          <w:sz w:val="28"/>
          <w:szCs w:val="28"/>
        </w:rPr>
      </w:pPr>
      <w:r w:rsidRPr="00110859">
        <w:rPr>
          <w:sz w:val="28"/>
          <w:szCs w:val="28"/>
        </w:rPr>
        <w:t>исх. № _</w:t>
      </w:r>
      <w:r w:rsidR="00301134" w:rsidRPr="00110859">
        <w:rPr>
          <w:sz w:val="28"/>
          <w:szCs w:val="28"/>
        </w:rPr>
        <w:t>__</w:t>
      </w:r>
      <w:r w:rsidRPr="00110859">
        <w:rPr>
          <w:sz w:val="28"/>
          <w:szCs w:val="28"/>
        </w:rPr>
        <w:t xml:space="preserve">_                             </w:t>
      </w:r>
      <w:r w:rsidR="00622FCD" w:rsidRPr="00110859">
        <w:rPr>
          <w:sz w:val="28"/>
          <w:szCs w:val="28"/>
        </w:rPr>
        <w:t xml:space="preserve">                           </w:t>
      </w:r>
      <w:r w:rsidR="00977A34" w:rsidRPr="00110859">
        <w:rPr>
          <w:sz w:val="28"/>
          <w:szCs w:val="28"/>
        </w:rPr>
        <w:t xml:space="preserve">   </w:t>
      </w:r>
      <w:r w:rsidR="00622FCD" w:rsidRPr="00110859">
        <w:rPr>
          <w:sz w:val="28"/>
          <w:szCs w:val="28"/>
        </w:rPr>
        <w:t xml:space="preserve">  </w:t>
      </w:r>
      <w:r w:rsidR="00977A34" w:rsidRPr="00110859">
        <w:rPr>
          <w:sz w:val="28"/>
          <w:szCs w:val="28"/>
        </w:rPr>
        <w:t>от«___»____________201</w:t>
      </w:r>
      <w:r w:rsidR="00622FCD" w:rsidRPr="00110859">
        <w:rPr>
          <w:sz w:val="28"/>
          <w:szCs w:val="28"/>
        </w:rPr>
        <w:t>__</w:t>
      </w:r>
      <w:r w:rsidR="00977A34" w:rsidRPr="00110859">
        <w:rPr>
          <w:sz w:val="28"/>
          <w:szCs w:val="28"/>
        </w:rPr>
        <w:t xml:space="preserve">г.                                                                   </w:t>
      </w:r>
    </w:p>
    <w:p w:rsidR="00977A34" w:rsidRPr="00110859" w:rsidRDefault="00977A34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23DDD" w:rsidRPr="00553A2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553A2E">
        <w:rPr>
          <w:b/>
          <w:sz w:val="40"/>
          <w:szCs w:val="40"/>
        </w:rPr>
        <w:t xml:space="preserve">ПОСТАНОВЛЕНИЕ </w:t>
      </w:r>
    </w:p>
    <w:p w:rsidR="00D23DDD" w:rsidRPr="00110859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23DDD" w:rsidRPr="00110859" w:rsidRDefault="00D23DDD" w:rsidP="00D23DDD">
      <w:pPr>
        <w:ind w:left="360"/>
        <w:jc w:val="both"/>
        <w:rPr>
          <w:sz w:val="28"/>
          <w:szCs w:val="28"/>
        </w:rPr>
      </w:pPr>
    </w:p>
    <w:p w:rsidR="00D23DDD" w:rsidRPr="00110859" w:rsidRDefault="005158CA" w:rsidP="005158CA">
      <w:pPr>
        <w:jc w:val="center"/>
        <w:rPr>
          <w:b/>
          <w:sz w:val="28"/>
          <w:szCs w:val="28"/>
        </w:rPr>
      </w:pPr>
      <w:r w:rsidRPr="00110859">
        <w:rPr>
          <w:b/>
          <w:sz w:val="28"/>
          <w:szCs w:val="28"/>
        </w:rPr>
        <w:t>Об утверждении административного регламента предоставления муниципальной услуги: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</w:p>
    <w:p w:rsidR="005158CA" w:rsidRPr="00110859" w:rsidRDefault="005158CA" w:rsidP="005158CA">
      <w:pPr>
        <w:jc w:val="center"/>
        <w:rPr>
          <w:b/>
          <w:sz w:val="28"/>
          <w:szCs w:val="28"/>
        </w:rPr>
      </w:pPr>
    </w:p>
    <w:p w:rsidR="005158CA" w:rsidRPr="005D6B70" w:rsidRDefault="005158CA" w:rsidP="005158CA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D6B70">
        <w:rPr>
          <w:rFonts w:asciiTheme="minorHAnsi" w:hAnsiTheme="minorHAnsi" w:cstheme="minorHAnsi"/>
          <w:sz w:val="26"/>
          <w:szCs w:val="26"/>
        </w:rPr>
        <w:t xml:space="preserve">В соответствии с Градостроительным </w:t>
      </w:r>
      <w:hyperlink r:id="rId10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5D6B70">
          <w:rPr>
            <w:rFonts w:asciiTheme="minorHAnsi" w:hAnsiTheme="minorHAnsi" w:cstheme="minorHAnsi"/>
            <w:color w:val="0000FF"/>
            <w:sz w:val="26"/>
            <w:szCs w:val="26"/>
          </w:rPr>
          <w:t>кодексом</w:t>
        </w:r>
      </w:hyperlink>
      <w:r w:rsidRPr="005D6B70">
        <w:rPr>
          <w:rFonts w:asciiTheme="minorHAnsi" w:hAnsiTheme="minorHAnsi" w:cstheme="minorHAnsi"/>
          <w:sz w:val="26"/>
          <w:szCs w:val="26"/>
        </w:rPr>
        <w:t xml:space="preserve"> РФ, Федеральным </w:t>
      </w:r>
      <w:hyperlink r:id="rId11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5D6B70">
          <w:rPr>
            <w:rFonts w:asciiTheme="minorHAnsi" w:hAnsiTheme="minorHAnsi" w:cstheme="minorHAnsi"/>
            <w:color w:val="0000FF"/>
            <w:sz w:val="26"/>
            <w:szCs w:val="26"/>
          </w:rPr>
          <w:t>законом</w:t>
        </w:r>
      </w:hyperlink>
      <w:r w:rsidRPr="005D6B70">
        <w:rPr>
          <w:rFonts w:asciiTheme="minorHAnsi" w:hAnsiTheme="minorHAnsi" w:cstheme="minorHAnsi"/>
          <w:sz w:val="26"/>
          <w:szCs w:val="26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2" w:tooltip="Федеральный закон от 06.10.2003 N 131-ФЗ (ред. от 30.10.2018) &quot;Об общих принципах организации местного самоуправления в Российской Федерации&quot; (с изм. и доп., вступ. в силу с 11.11.2018){КонсультантПлюс}" w:history="1">
        <w:r w:rsidRPr="005D6B70">
          <w:rPr>
            <w:rFonts w:asciiTheme="minorHAnsi" w:hAnsiTheme="minorHAnsi" w:cstheme="minorHAnsi"/>
            <w:color w:val="0000FF"/>
            <w:sz w:val="26"/>
            <w:szCs w:val="26"/>
          </w:rPr>
          <w:t>законом</w:t>
        </w:r>
      </w:hyperlink>
      <w:r w:rsidRPr="005D6B70">
        <w:rPr>
          <w:rFonts w:asciiTheme="minorHAnsi" w:hAnsiTheme="minorHAnsi" w:cstheme="minorHAnsi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3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5D6B70">
          <w:rPr>
            <w:rFonts w:asciiTheme="minorHAnsi" w:hAnsiTheme="minorHAnsi" w:cstheme="minorHAnsi"/>
            <w:color w:val="0000FF"/>
            <w:sz w:val="26"/>
            <w:szCs w:val="26"/>
          </w:rPr>
          <w:t>статьями 40</w:t>
        </w:r>
      </w:hyperlink>
      <w:r w:rsidRPr="005D6B70">
        <w:rPr>
          <w:rFonts w:asciiTheme="minorHAnsi" w:hAnsiTheme="minorHAnsi" w:cstheme="minorHAnsi"/>
          <w:sz w:val="26"/>
          <w:szCs w:val="26"/>
        </w:rPr>
        <w:t>,</w:t>
      </w:r>
      <w:proofErr w:type="gramEnd"/>
      <w:r w:rsidRPr="005D6B70">
        <w:rPr>
          <w:rFonts w:asciiTheme="minorHAnsi" w:hAnsiTheme="minorHAnsi" w:cstheme="minorHAnsi"/>
          <w:sz w:val="26"/>
          <w:szCs w:val="26"/>
        </w:rPr>
        <w:t xml:space="preserve"> </w:t>
      </w:r>
      <w:hyperlink r:id="rId14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5D6B70">
          <w:rPr>
            <w:rFonts w:asciiTheme="minorHAnsi" w:hAnsiTheme="minorHAnsi" w:cstheme="minorHAnsi"/>
            <w:color w:val="0000FF"/>
            <w:sz w:val="26"/>
            <w:szCs w:val="26"/>
          </w:rPr>
          <w:t>44</w:t>
        </w:r>
      </w:hyperlink>
      <w:r w:rsidRPr="005D6B70">
        <w:rPr>
          <w:rFonts w:asciiTheme="minorHAnsi" w:hAnsiTheme="minorHAnsi" w:cstheme="minorHAnsi"/>
          <w:sz w:val="26"/>
          <w:szCs w:val="26"/>
        </w:rPr>
        <w:t xml:space="preserve"> Устава города Тобольска, Администрация города постановляет:</w:t>
      </w:r>
    </w:p>
    <w:p w:rsidR="00EA35D4" w:rsidRPr="005D6B70" w:rsidRDefault="00FC44F6" w:rsidP="00EA35D4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D6B70">
        <w:rPr>
          <w:rFonts w:asciiTheme="minorHAnsi" w:hAnsiTheme="minorHAnsi" w:cstheme="minorHAnsi"/>
          <w:sz w:val="26"/>
          <w:szCs w:val="26"/>
        </w:rPr>
        <w:t>1.</w:t>
      </w:r>
      <w:r w:rsidR="009D4CD4" w:rsidRPr="005D6B70">
        <w:rPr>
          <w:rFonts w:asciiTheme="minorHAnsi" w:hAnsiTheme="minorHAnsi" w:cstheme="minorHAnsi"/>
          <w:sz w:val="26"/>
          <w:szCs w:val="26"/>
        </w:rPr>
        <w:t xml:space="preserve"> </w:t>
      </w:r>
      <w:r w:rsidR="005158CA" w:rsidRPr="005D6B70">
        <w:rPr>
          <w:rFonts w:asciiTheme="minorHAnsi" w:hAnsiTheme="minorHAnsi" w:cstheme="minorHAnsi"/>
          <w:sz w:val="26"/>
          <w:szCs w:val="26"/>
        </w:rPr>
        <w:t xml:space="preserve">Утвердить административный </w:t>
      </w:r>
      <w:hyperlink w:anchor="Par34" w:tooltip="АДМИНИСТРАТИВНЫЙ РЕГЛАМЕНТ" w:history="1">
        <w:r w:rsidR="005158CA" w:rsidRPr="005D6B70">
          <w:rPr>
            <w:rFonts w:asciiTheme="minorHAnsi" w:hAnsiTheme="minorHAnsi" w:cstheme="minorHAnsi"/>
            <w:color w:val="0000FF"/>
            <w:sz w:val="26"/>
            <w:szCs w:val="26"/>
          </w:rPr>
          <w:t>регламент</w:t>
        </w:r>
      </w:hyperlink>
      <w:r w:rsidR="005158CA" w:rsidRPr="005D6B70">
        <w:rPr>
          <w:rFonts w:asciiTheme="minorHAnsi" w:hAnsiTheme="minorHAnsi" w:cstheme="minorHAnsi"/>
          <w:sz w:val="26"/>
          <w:szCs w:val="26"/>
        </w:rPr>
        <w:t xml:space="preserve"> предоставления муниципальной услуги: "Предоставление разрешения на отклонение от предельных параметров разрешенного строительства, реконструкции объекта капитального строительства" </w:t>
      </w:r>
      <w:r w:rsidR="00141EBD" w:rsidRPr="005D6B70">
        <w:rPr>
          <w:rFonts w:asciiTheme="minorHAnsi" w:hAnsiTheme="minorHAnsi" w:cstheme="minorHAnsi"/>
          <w:sz w:val="26"/>
          <w:szCs w:val="26"/>
        </w:rPr>
        <w:t>согласно приложению к настоящему постановлению.</w:t>
      </w:r>
    </w:p>
    <w:p w:rsidR="005158CA" w:rsidRPr="005D6B70" w:rsidRDefault="00FC44F6" w:rsidP="00EA35D4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D6B70">
        <w:rPr>
          <w:rFonts w:asciiTheme="minorHAnsi" w:hAnsiTheme="minorHAnsi" w:cstheme="minorHAnsi"/>
          <w:sz w:val="26"/>
          <w:szCs w:val="26"/>
        </w:rPr>
        <w:t>2.</w:t>
      </w:r>
      <w:r w:rsidR="009D4CD4" w:rsidRPr="005D6B70">
        <w:rPr>
          <w:rFonts w:asciiTheme="minorHAnsi" w:hAnsiTheme="minorHAnsi" w:cstheme="minorHAnsi"/>
          <w:sz w:val="26"/>
          <w:szCs w:val="26"/>
        </w:rPr>
        <w:t xml:space="preserve"> </w:t>
      </w:r>
      <w:r w:rsidR="005158CA" w:rsidRPr="005D6B70">
        <w:rPr>
          <w:rFonts w:asciiTheme="minorHAnsi" w:hAnsiTheme="minorHAnsi" w:cstheme="minorHAnsi"/>
          <w:sz w:val="26"/>
          <w:szCs w:val="26"/>
        </w:rPr>
        <w:t>Признать утратившими силу с момента вступления в</w:t>
      </w:r>
      <w:r w:rsidR="00FB6CC8" w:rsidRPr="005D6B70">
        <w:rPr>
          <w:rFonts w:asciiTheme="minorHAnsi" w:hAnsiTheme="minorHAnsi" w:cstheme="minorHAnsi"/>
          <w:sz w:val="26"/>
          <w:szCs w:val="26"/>
        </w:rPr>
        <w:t xml:space="preserve"> силу настоящего постановления:</w:t>
      </w:r>
      <w:r w:rsidR="005158CA" w:rsidRPr="005D6B70">
        <w:rPr>
          <w:rFonts w:asciiTheme="minorHAnsi" w:hAnsiTheme="minorHAnsi" w:cstheme="minorHAnsi"/>
          <w:sz w:val="26"/>
          <w:szCs w:val="26"/>
        </w:rPr>
        <w:t xml:space="preserve"> </w:t>
      </w:r>
      <w:hyperlink r:id="rId15" w:tooltip="Постановление Администрации города Тобольска от 17.07.2015 N 81 (ред. от 25.11.2015) &quot;Об утверждении административного регламента предоставления муниципальной услуги &quot;Предоставление разрешения на отклонение от предельных параметров разрешенного строительства, " w:history="1">
        <w:r w:rsidR="005158CA" w:rsidRPr="005D6B70">
          <w:rPr>
            <w:rFonts w:asciiTheme="minorHAnsi" w:hAnsiTheme="minorHAnsi" w:cstheme="minorHAnsi"/>
            <w:color w:val="0000FF"/>
            <w:sz w:val="26"/>
            <w:szCs w:val="26"/>
          </w:rPr>
          <w:t>Постановление</w:t>
        </w:r>
      </w:hyperlink>
      <w:r w:rsidR="005158CA" w:rsidRPr="005D6B70">
        <w:rPr>
          <w:rFonts w:asciiTheme="minorHAnsi" w:hAnsiTheme="minorHAnsi" w:cstheme="minorHAnsi"/>
          <w:sz w:val="26"/>
          <w:szCs w:val="26"/>
        </w:rPr>
        <w:t xml:space="preserve"> Администрации города Тобольска от 1</w:t>
      </w:r>
      <w:r w:rsidR="002B268B" w:rsidRPr="005D6B70">
        <w:rPr>
          <w:rFonts w:asciiTheme="minorHAnsi" w:hAnsiTheme="minorHAnsi" w:cstheme="minorHAnsi"/>
          <w:sz w:val="26"/>
          <w:szCs w:val="26"/>
        </w:rPr>
        <w:t>9</w:t>
      </w:r>
      <w:r w:rsidR="005158CA" w:rsidRPr="005D6B70">
        <w:rPr>
          <w:rFonts w:asciiTheme="minorHAnsi" w:hAnsiTheme="minorHAnsi" w:cstheme="minorHAnsi"/>
          <w:sz w:val="26"/>
          <w:szCs w:val="26"/>
        </w:rPr>
        <w:t>.0</w:t>
      </w:r>
      <w:r w:rsidR="002B268B" w:rsidRPr="005D6B70">
        <w:rPr>
          <w:rFonts w:asciiTheme="minorHAnsi" w:hAnsiTheme="minorHAnsi" w:cstheme="minorHAnsi"/>
          <w:sz w:val="26"/>
          <w:szCs w:val="26"/>
        </w:rPr>
        <w:t>1</w:t>
      </w:r>
      <w:r w:rsidR="005158CA" w:rsidRPr="005D6B70">
        <w:rPr>
          <w:rFonts w:asciiTheme="minorHAnsi" w:hAnsiTheme="minorHAnsi" w:cstheme="minorHAnsi"/>
          <w:sz w:val="26"/>
          <w:szCs w:val="26"/>
        </w:rPr>
        <w:t>.201</w:t>
      </w:r>
      <w:r w:rsidR="002B268B" w:rsidRPr="005D6B70">
        <w:rPr>
          <w:rFonts w:asciiTheme="minorHAnsi" w:hAnsiTheme="minorHAnsi" w:cstheme="minorHAnsi"/>
          <w:sz w:val="26"/>
          <w:szCs w:val="26"/>
        </w:rPr>
        <w:t>8</w:t>
      </w:r>
      <w:r w:rsidR="005158CA" w:rsidRPr="005D6B70">
        <w:rPr>
          <w:rFonts w:asciiTheme="minorHAnsi" w:hAnsiTheme="minorHAnsi" w:cstheme="minorHAnsi"/>
          <w:sz w:val="26"/>
          <w:szCs w:val="26"/>
        </w:rPr>
        <w:t xml:space="preserve"> N </w:t>
      </w:r>
      <w:r w:rsidR="002B268B" w:rsidRPr="005D6B70">
        <w:rPr>
          <w:rFonts w:asciiTheme="minorHAnsi" w:hAnsiTheme="minorHAnsi" w:cstheme="minorHAnsi"/>
          <w:sz w:val="26"/>
          <w:szCs w:val="26"/>
        </w:rPr>
        <w:t>06</w:t>
      </w:r>
      <w:r w:rsidR="005158CA" w:rsidRPr="005D6B70">
        <w:rPr>
          <w:rFonts w:asciiTheme="minorHAnsi" w:hAnsiTheme="minorHAnsi" w:cstheme="minorHAnsi"/>
          <w:sz w:val="26"/>
          <w:szCs w:val="26"/>
        </w:rPr>
        <w:t xml:space="preserve"> "Об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строительства".</w:t>
      </w:r>
    </w:p>
    <w:p w:rsidR="005158CA" w:rsidRPr="005D6B70" w:rsidRDefault="00EA35D4" w:rsidP="005158CA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D6B70">
        <w:rPr>
          <w:rFonts w:asciiTheme="minorHAnsi" w:hAnsiTheme="minorHAnsi" w:cstheme="minorHAnsi"/>
          <w:sz w:val="26"/>
          <w:szCs w:val="26"/>
        </w:rPr>
        <w:t>3</w:t>
      </w:r>
      <w:r w:rsidR="005158CA" w:rsidRPr="005D6B70">
        <w:rPr>
          <w:rFonts w:asciiTheme="minorHAnsi" w:hAnsiTheme="minorHAnsi" w:cstheme="minorHAnsi"/>
          <w:sz w:val="26"/>
          <w:szCs w:val="26"/>
        </w:rPr>
        <w:t>. Опубликовать постановление в газете "</w:t>
      </w:r>
      <w:proofErr w:type="gramStart"/>
      <w:r w:rsidR="005158CA" w:rsidRPr="005D6B70">
        <w:rPr>
          <w:rFonts w:asciiTheme="minorHAnsi" w:hAnsiTheme="minorHAnsi" w:cstheme="minorHAnsi"/>
          <w:sz w:val="26"/>
          <w:szCs w:val="26"/>
        </w:rPr>
        <w:t>Тобольская</w:t>
      </w:r>
      <w:proofErr w:type="gramEnd"/>
      <w:r w:rsidR="005158CA" w:rsidRPr="005D6B70">
        <w:rPr>
          <w:rFonts w:asciiTheme="minorHAnsi" w:hAnsiTheme="minorHAnsi" w:cstheme="minorHAnsi"/>
          <w:sz w:val="26"/>
          <w:szCs w:val="26"/>
        </w:rPr>
        <w:t xml:space="preserve"> правда", </w:t>
      </w:r>
      <w:hyperlink w:anchor="Par34" w:tooltip="АДМИНИСТРАТИВНЫЙ РЕГЛАМЕНТ" w:history="1">
        <w:r w:rsidR="005158CA" w:rsidRPr="005D6B70">
          <w:rPr>
            <w:rFonts w:asciiTheme="minorHAnsi" w:hAnsiTheme="minorHAnsi" w:cstheme="minorHAnsi"/>
            <w:color w:val="0000FF"/>
            <w:sz w:val="26"/>
            <w:szCs w:val="26"/>
          </w:rPr>
          <w:t>приложения</w:t>
        </w:r>
      </w:hyperlink>
      <w:r w:rsidR="005158CA" w:rsidRPr="005D6B70">
        <w:rPr>
          <w:rFonts w:asciiTheme="minorHAnsi" w:hAnsiTheme="minorHAnsi" w:cstheme="minorHAnsi"/>
          <w:sz w:val="26"/>
          <w:szCs w:val="26"/>
        </w:rPr>
        <w:t xml:space="preserve"> к постановлению разместить на информационных стендах в соответствии с </w:t>
      </w:r>
      <w:hyperlink r:id="rId16" w:tooltip="Постановление Администрации города Тобольска от 01.04.2015 N 24 &quot;Об утверждении Порядка обнародования приложений к муниципальным правовым актам, изданным администрацией города Тобольска&quot;{КонсультантПлюс}" w:history="1">
        <w:r w:rsidR="005158CA" w:rsidRPr="005D6B70">
          <w:rPr>
            <w:rFonts w:asciiTheme="minorHAnsi" w:hAnsiTheme="minorHAnsi" w:cstheme="minorHAnsi"/>
            <w:color w:val="0000FF"/>
            <w:sz w:val="26"/>
            <w:szCs w:val="26"/>
          </w:rPr>
          <w:t>постановлением</w:t>
        </w:r>
      </w:hyperlink>
      <w:r w:rsidR="005158CA" w:rsidRPr="005D6B70">
        <w:rPr>
          <w:rFonts w:asciiTheme="minorHAnsi" w:hAnsiTheme="minorHAnsi" w:cstheme="minorHAnsi"/>
          <w:sz w:val="26"/>
          <w:szCs w:val="26"/>
        </w:rPr>
        <w:t xml:space="preserve"> Администрации города Тобольска от 01.04.2015 N 24. Постановление с </w:t>
      </w:r>
      <w:hyperlink w:anchor="Par34" w:tooltip="АДМИНИСТРАТИВНЫЙ РЕГЛАМЕНТ" w:history="1">
        <w:r w:rsidR="005158CA" w:rsidRPr="005D6B70">
          <w:rPr>
            <w:rFonts w:asciiTheme="minorHAnsi" w:hAnsiTheme="minorHAnsi" w:cstheme="minorHAnsi"/>
            <w:color w:val="0000FF"/>
            <w:sz w:val="26"/>
            <w:szCs w:val="26"/>
          </w:rPr>
          <w:t>приложениями</w:t>
        </w:r>
      </w:hyperlink>
      <w:r w:rsidR="005158CA" w:rsidRPr="005D6B70">
        <w:rPr>
          <w:rFonts w:asciiTheme="minorHAnsi" w:hAnsiTheme="minorHAnsi" w:cstheme="minorHAnsi"/>
          <w:sz w:val="26"/>
          <w:szCs w:val="26"/>
        </w:rPr>
        <w:t xml:space="preserve">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977A34" w:rsidRPr="005D6B70" w:rsidRDefault="00EA35D4" w:rsidP="00EA35D4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D6B70">
        <w:rPr>
          <w:rFonts w:asciiTheme="minorHAnsi" w:hAnsiTheme="minorHAnsi" w:cstheme="minorHAnsi"/>
          <w:sz w:val="26"/>
          <w:szCs w:val="26"/>
        </w:rPr>
        <w:t>4</w:t>
      </w:r>
      <w:r w:rsidR="005158CA" w:rsidRPr="005D6B70">
        <w:rPr>
          <w:rFonts w:asciiTheme="minorHAnsi" w:hAnsiTheme="minorHAnsi" w:cstheme="minorHAnsi"/>
          <w:sz w:val="26"/>
          <w:szCs w:val="26"/>
        </w:rPr>
        <w:t xml:space="preserve">. Контроль исполнения настоящего постановления возложить на Ю.С. </w:t>
      </w:r>
      <w:proofErr w:type="spellStart"/>
      <w:r w:rsidR="005158CA" w:rsidRPr="005D6B70">
        <w:rPr>
          <w:rFonts w:asciiTheme="minorHAnsi" w:hAnsiTheme="minorHAnsi" w:cstheme="minorHAnsi"/>
          <w:sz w:val="26"/>
          <w:szCs w:val="26"/>
        </w:rPr>
        <w:t>Вавакина</w:t>
      </w:r>
      <w:proofErr w:type="spellEnd"/>
      <w:r w:rsidR="005158CA" w:rsidRPr="005D6B70">
        <w:rPr>
          <w:rFonts w:asciiTheme="minorHAnsi" w:hAnsiTheme="minorHAnsi" w:cstheme="minorHAnsi"/>
          <w:sz w:val="26"/>
          <w:szCs w:val="26"/>
        </w:rPr>
        <w:t>, заместителя Главы города.</w:t>
      </w:r>
    </w:p>
    <w:p w:rsidR="00BA188F" w:rsidRDefault="00BA188F" w:rsidP="00EA3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88F" w:rsidRPr="00110859" w:rsidRDefault="00BA188F" w:rsidP="00EA3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DDD" w:rsidRPr="00110859" w:rsidRDefault="00D23DDD" w:rsidP="00D23DDD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8"/>
          <w:szCs w:val="28"/>
        </w:rPr>
      </w:pPr>
      <w:r w:rsidRPr="00110859">
        <w:rPr>
          <w:b/>
          <w:bCs/>
          <w:sz w:val="28"/>
          <w:szCs w:val="28"/>
        </w:rPr>
        <w:t xml:space="preserve">В.В.  Мазур </w:t>
      </w:r>
    </w:p>
    <w:p w:rsidR="00D23DDD" w:rsidRPr="00110859" w:rsidRDefault="00D23DDD" w:rsidP="00D23DD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C49EE" w:rsidRDefault="003C49EE" w:rsidP="00B63771">
      <w:pPr>
        <w:jc w:val="center"/>
        <w:rPr>
          <w:sz w:val="24"/>
          <w:szCs w:val="24"/>
        </w:rPr>
      </w:pPr>
    </w:p>
    <w:p w:rsidR="003C49EE" w:rsidRDefault="003C49EE" w:rsidP="00B63771">
      <w:pPr>
        <w:jc w:val="center"/>
        <w:rPr>
          <w:sz w:val="24"/>
          <w:szCs w:val="24"/>
        </w:rPr>
      </w:pPr>
    </w:p>
    <w:p w:rsidR="00B63771" w:rsidRPr="003A7BB0" w:rsidRDefault="00B63771" w:rsidP="00B63771">
      <w:pPr>
        <w:jc w:val="center"/>
        <w:rPr>
          <w:b/>
          <w:sz w:val="24"/>
          <w:szCs w:val="24"/>
        </w:rPr>
      </w:pPr>
      <w:r w:rsidRPr="003A7BB0">
        <w:rPr>
          <w:b/>
          <w:sz w:val="24"/>
          <w:szCs w:val="24"/>
        </w:rPr>
        <w:t>Пояснительная записка</w:t>
      </w:r>
    </w:p>
    <w:p w:rsidR="00B63771" w:rsidRPr="003A7BB0" w:rsidRDefault="00B63771" w:rsidP="008E04E3">
      <w:pPr>
        <w:ind w:left="360"/>
        <w:jc w:val="center"/>
        <w:rPr>
          <w:b/>
          <w:sz w:val="24"/>
          <w:szCs w:val="24"/>
        </w:rPr>
      </w:pPr>
      <w:r w:rsidRPr="003A7BB0">
        <w:rPr>
          <w:b/>
          <w:sz w:val="24"/>
          <w:szCs w:val="24"/>
        </w:rPr>
        <w:t>к проекту постановления «</w:t>
      </w:r>
      <w:r w:rsidR="008E04E3" w:rsidRPr="003A7BB0">
        <w:rPr>
          <w:b/>
          <w:sz w:val="24"/>
          <w:szCs w:val="24"/>
        </w:rPr>
        <w:t>Об утверждении административного регламента предоставления муниципальной услуги: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 w:rsidRPr="003A7BB0">
        <w:rPr>
          <w:b/>
          <w:sz w:val="24"/>
          <w:szCs w:val="24"/>
        </w:rPr>
        <w:t xml:space="preserve"> </w:t>
      </w:r>
    </w:p>
    <w:p w:rsidR="00B63771" w:rsidRPr="007F7724" w:rsidRDefault="00B63771" w:rsidP="00B63771">
      <w:pPr>
        <w:rPr>
          <w:sz w:val="24"/>
          <w:szCs w:val="24"/>
        </w:rPr>
      </w:pPr>
    </w:p>
    <w:p w:rsidR="003578AB" w:rsidRPr="007F7724" w:rsidRDefault="003578AB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sz w:val="24"/>
          <w:szCs w:val="24"/>
        </w:rPr>
      </w:pPr>
    </w:p>
    <w:p w:rsidR="003578AB" w:rsidRPr="009E4901" w:rsidRDefault="00DB7502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9E4901">
        <w:rPr>
          <w:sz w:val="24"/>
          <w:szCs w:val="24"/>
        </w:rPr>
        <w:t>На основании письма Аппарата Губер</w:t>
      </w:r>
      <w:r w:rsidR="000339FA" w:rsidRPr="009E4901">
        <w:rPr>
          <w:sz w:val="24"/>
          <w:szCs w:val="24"/>
        </w:rPr>
        <w:t>натора о</w:t>
      </w:r>
      <w:r w:rsidR="00BC2C70" w:rsidRPr="009E4901">
        <w:rPr>
          <w:sz w:val="24"/>
          <w:szCs w:val="24"/>
        </w:rPr>
        <w:t>т</w:t>
      </w:r>
      <w:r w:rsidR="000339FA" w:rsidRPr="009E4901">
        <w:rPr>
          <w:sz w:val="24"/>
          <w:szCs w:val="24"/>
        </w:rPr>
        <w:t xml:space="preserve"> 08.02.2019 №04/603-19, в рамках методического воздействия с учетом изменений, внесенных в </w:t>
      </w:r>
      <w:r w:rsidR="003578AB" w:rsidRPr="009E4901">
        <w:rPr>
          <w:sz w:val="24"/>
          <w:szCs w:val="24"/>
        </w:rPr>
        <w:t>Градостроительны</w:t>
      </w:r>
      <w:r w:rsidR="000339FA" w:rsidRPr="009E4901">
        <w:rPr>
          <w:sz w:val="24"/>
          <w:szCs w:val="24"/>
        </w:rPr>
        <w:t>й</w:t>
      </w:r>
      <w:r w:rsidR="003578AB" w:rsidRPr="009E4901">
        <w:rPr>
          <w:sz w:val="24"/>
          <w:szCs w:val="24"/>
        </w:rPr>
        <w:t xml:space="preserve"> </w:t>
      </w:r>
      <w:hyperlink r:id="rId17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="003578AB" w:rsidRPr="009E4901">
          <w:rPr>
            <w:rStyle w:val="a4"/>
            <w:sz w:val="24"/>
            <w:szCs w:val="24"/>
            <w:u w:val="none"/>
          </w:rPr>
          <w:t>кодекс</w:t>
        </w:r>
      </w:hyperlink>
      <w:r w:rsidR="003578AB" w:rsidRPr="009E4901">
        <w:rPr>
          <w:sz w:val="24"/>
          <w:szCs w:val="24"/>
        </w:rPr>
        <w:t xml:space="preserve"> РФ, </w:t>
      </w:r>
      <w:r w:rsidR="000339FA" w:rsidRPr="009E4901">
        <w:rPr>
          <w:sz w:val="24"/>
          <w:szCs w:val="24"/>
        </w:rPr>
        <w:t xml:space="preserve"> </w:t>
      </w:r>
      <w:r w:rsidR="003578AB" w:rsidRPr="009E4901">
        <w:rPr>
          <w:sz w:val="24"/>
          <w:szCs w:val="24"/>
        </w:rPr>
        <w:t>Федеральны</w:t>
      </w:r>
      <w:r w:rsidR="000339FA" w:rsidRPr="009E4901">
        <w:rPr>
          <w:sz w:val="24"/>
          <w:szCs w:val="24"/>
        </w:rPr>
        <w:t>й</w:t>
      </w:r>
      <w:r w:rsidR="003578AB" w:rsidRPr="009E4901">
        <w:rPr>
          <w:sz w:val="24"/>
          <w:szCs w:val="24"/>
        </w:rPr>
        <w:t xml:space="preserve"> </w:t>
      </w:r>
      <w:hyperlink r:id="rId18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="003578AB" w:rsidRPr="009E4901">
          <w:rPr>
            <w:rStyle w:val="a4"/>
            <w:sz w:val="24"/>
            <w:szCs w:val="24"/>
            <w:u w:val="none"/>
          </w:rPr>
          <w:t>закон</w:t>
        </w:r>
      </w:hyperlink>
      <w:r w:rsidR="003578AB" w:rsidRPr="009E4901">
        <w:rPr>
          <w:sz w:val="24"/>
          <w:szCs w:val="24"/>
        </w:rPr>
        <w:t xml:space="preserve"> от 27.07.2010 N 210-ФЗ "Об организации предоставления государ</w:t>
      </w:r>
      <w:r w:rsidR="000339FA" w:rsidRPr="009E4901">
        <w:rPr>
          <w:sz w:val="24"/>
          <w:szCs w:val="24"/>
        </w:rPr>
        <w:t>ственных и муниципальных услуг". С учетом</w:t>
      </w:r>
      <w:r w:rsidR="003578AB" w:rsidRPr="009E4901">
        <w:rPr>
          <w:sz w:val="24"/>
          <w:szCs w:val="24"/>
        </w:rPr>
        <w:t xml:space="preserve"> Федеральн</w:t>
      </w:r>
      <w:r w:rsidR="000339FA" w:rsidRPr="009E4901">
        <w:rPr>
          <w:sz w:val="24"/>
          <w:szCs w:val="24"/>
        </w:rPr>
        <w:t>ого</w:t>
      </w:r>
      <w:r w:rsidR="003578AB" w:rsidRPr="009E4901">
        <w:rPr>
          <w:sz w:val="24"/>
          <w:szCs w:val="24"/>
        </w:rPr>
        <w:t xml:space="preserve"> </w:t>
      </w:r>
      <w:hyperlink r:id="rId19" w:tooltip="Федеральный закон от 06.10.2003 N 131-ФЗ (ред. от 30.10.2018) &quot;Об общих принципах организации местного самоуправления в Российской Федерации&quot; (с изм. и доп., вступ. в силу с 11.11.2018){КонсультантПлюс}" w:history="1">
        <w:r w:rsidR="003578AB" w:rsidRPr="009E4901">
          <w:rPr>
            <w:rStyle w:val="a4"/>
            <w:sz w:val="24"/>
            <w:szCs w:val="24"/>
            <w:u w:val="none"/>
          </w:rPr>
          <w:t>закон</w:t>
        </w:r>
        <w:r w:rsidR="000339FA" w:rsidRPr="009E4901">
          <w:rPr>
            <w:rStyle w:val="a4"/>
            <w:sz w:val="24"/>
            <w:szCs w:val="24"/>
            <w:u w:val="none"/>
          </w:rPr>
          <w:t>а</w:t>
        </w:r>
      </w:hyperlink>
      <w:r w:rsidR="003578AB" w:rsidRPr="009E4901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20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="003578AB" w:rsidRPr="009E4901">
          <w:rPr>
            <w:rStyle w:val="a4"/>
            <w:sz w:val="24"/>
            <w:szCs w:val="24"/>
            <w:u w:val="none"/>
          </w:rPr>
          <w:t>статьями 40</w:t>
        </w:r>
      </w:hyperlink>
      <w:r w:rsidR="003578AB" w:rsidRPr="009E4901">
        <w:rPr>
          <w:sz w:val="24"/>
          <w:szCs w:val="24"/>
        </w:rPr>
        <w:t xml:space="preserve">, </w:t>
      </w:r>
      <w:hyperlink r:id="rId21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="003578AB" w:rsidRPr="009E4901">
          <w:rPr>
            <w:rStyle w:val="a4"/>
            <w:sz w:val="24"/>
            <w:szCs w:val="24"/>
            <w:u w:val="none"/>
          </w:rPr>
          <w:t>44</w:t>
        </w:r>
      </w:hyperlink>
      <w:r w:rsidR="003578AB" w:rsidRPr="009E4901">
        <w:rPr>
          <w:sz w:val="24"/>
          <w:szCs w:val="24"/>
        </w:rPr>
        <w:t xml:space="preserve"> Устава города Тобольска, Администрация города постановляет:</w:t>
      </w:r>
    </w:p>
    <w:p w:rsidR="003578AB" w:rsidRPr="009E4901" w:rsidRDefault="003578AB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9E4901">
        <w:rPr>
          <w:sz w:val="24"/>
          <w:szCs w:val="24"/>
        </w:rPr>
        <w:t xml:space="preserve">1. Утвердить административный </w:t>
      </w:r>
      <w:hyperlink w:anchor="Par34" w:tooltip="АДМИНИСТРАТИВНЫЙ РЕГЛАМЕНТ" w:history="1">
        <w:r w:rsidRPr="009E4901">
          <w:rPr>
            <w:rStyle w:val="a4"/>
            <w:sz w:val="24"/>
            <w:szCs w:val="24"/>
            <w:u w:val="none"/>
          </w:rPr>
          <w:t>регламент</w:t>
        </w:r>
      </w:hyperlink>
      <w:r w:rsidRPr="009E4901">
        <w:rPr>
          <w:sz w:val="24"/>
          <w:szCs w:val="24"/>
        </w:rPr>
        <w:t xml:space="preserve"> предоставления муниципальной услуги: "Предоставление разрешения на отклонение от предельных параметров разрешенного строительства, реконструкции объекта капитального строительства" (прилагается).</w:t>
      </w:r>
    </w:p>
    <w:p w:rsidR="003578AB" w:rsidRPr="009E4901" w:rsidRDefault="003578AB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9E4901">
        <w:rPr>
          <w:sz w:val="24"/>
          <w:szCs w:val="24"/>
        </w:rPr>
        <w:t xml:space="preserve">2. Признать утратившими силу с момента вступления в силу настоящего постановления: </w:t>
      </w:r>
      <w:hyperlink r:id="rId22" w:tooltip="Постановление Администрации города Тобольска от 17.07.2015 N 81 (ред. от 25.11.2015) &quot;Об утверждении административного регламента предоставления муниципальной услуги &quot;Предоставление разрешения на отклонение от предельных параметров разрешенного строительства, " w:history="1">
        <w:r w:rsidRPr="009E4901">
          <w:rPr>
            <w:rStyle w:val="a4"/>
            <w:sz w:val="24"/>
            <w:szCs w:val="24"/>
            <w:u w:val="none"/>
          </w:rPr>
          <w:t>Постановление</w:t>
        </w:r>
      </w:hyperlink>
      <w:r w:rsidRPr="009E4901">
        <w:rPr>
          <w:sz w:val="24"/>
          <w:szCs w:val="24"/>
        </w:rPr>
        <w:t xml:space="preserve"> Администрации города Тобольска от 19.01.2018 N 06 "Об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строительства".</w:t>
      </w:r>
    </w:p>
    <w:p w:rsidR="003578AB" w:rsidRPr="009E4901" w:rsidRDefault="00876F97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9E4901">
        <w:rPr>
          <w:sz w:val="24"/>
          <w:szCs w:val="24"/>
        </w:rPr>
        <w:t>3</w:t>
      </w:r>
      <w:r w:rsidR="003578AB" w:rsidRPr="009E4901">
        <w:rPr>
          <w:sz w:val="24"/>
          <w:szCs w:val="24"/>
        </w:rPr>
        <w:t>. Опубликовать постановление в газете "</w:t>
      </w:r>
      <w:proofErr w:type="gramStart"/>
      <w:r w:rsidR="003578AB" w:rsidRPr="009E4901">
        <w:rPr>
          <w:sz w:val="24"/>
          <w:szCs w:val="24"/>
        </w:rPr>
        <w:t>Тобольская</w:t>
      </w:r>
      <w:proofErr w:type="gramEnd"/>
      <w:r w:rsidR="003578AB" w:rsidRPr="009E4901">
        <w:rPr>
          <w:sz w:val="24"/>
          <w:szCs w:val="24"/>
        </w:rPr>
        <w:t xml:space="preserve"> правда", </w:t>
      </w:r>
      <w:hyperlink w:anchor="Par34" w:tooltip="АДМИНИСТРАТИВНЫЙ РЕГЛАМЕНТ" w:history="1">
        <w:r w:rsidR="003578AB" w:rsidRPr="009E4901">
          <w:rPr>
            <w:rStyle w:val="a4"/>
            <w:sz w:val="24"/>
            <w:szCs w:val="24"/>
            <w:u w:val="none"/>
          </w:rPr>
          <w:t>приложения</w:t>
        </w:r>
      </w:hyperlink>
      <w:r w:rsidR="003578AB" w:rsidRPr="009E4901">
        <w:rPr>
          <w:sz w:val="24"/>
          <w:szCs w:val="24"/>
        </w:rPr>
        <w:t xml:space="preserve"> к постановлению разместить на информационных стендах в соответствии с </w:t>
      </w:r>
      <w:hyperlink r:id="rId23" w:tooltip="Постановление Администрации города Тобольска от 01.04.2015 N 24 &quot;Об утверждении Порядка обнародования приложений к муниципальным правовым актам, изданным администрацией города Тобольска&quot;{КонсультантПлюс}" w:history="1">
        <w:r w:rsidR="003578AB" w:rsidRPr="009E4901">
          <w:rPr>
            <w:rStyle w:val="a4"/>
            <w:sz w:val="24"/>
            <w:szCs w:val="24"/>
            <w:u w:val="none"/>
          </w:rPr>
          <w:t>постановлением</w:t>
        </w:r>
      </w:hyperlink>
      <w:r w:rsidR="003578AB" w:rsidRPr="009E4901">
        <w:rPr>
          <w:sz w:val="24"/>
          <w:szCs w:val="24"/>
        </w:rPr>
        <w:t xml:space="preserve"> Администрации города Тобольска от 01.04.2015 N 24. Постановление с </w:t>
      </w:r>
      <w:hyperlink w:anchor="Par34" w:tooltip="АДМИНИСТРАТИВНЫЙ РЕГЛАМЕНТ" w:history="1">
        <w:r w:rsidR="003578AB" w:rsidRPr="009E4901">
          <w:rPr>
            <w:rStyle w:val="a4"/>
            <w:sz w:val="24"/>
            <w:szCs w:val="24"/>
            <w:u w:val="none"/>
          </w:rPr>
          <w:t>приложениями</w:t>
        </w:r>
      </w:hyperlink>
      <w:r w:rsidR="003578AB" w:rsidRPr="009E4901">
        <w:rPr>
          <w:sz w:val="24"/>
          <w:szCs w:val="24"/>
        </w:rPr>
        <w:t xml:space="preserve">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3578AB" w:rsidRPr="009E4901" w:rsidRDefault="00876F97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9E4901">
        <w:rPr>
          <w:sz w:val="24"/>
          <w:szCs w:val="24"/>
        </w:rPr>
        <w:t>4</w:t>
      </w:r>
      <w:r w:rsidR="003578AB" w:rsidRPr="009E4901">
        <w:rPr>
          <w:sz w:val="24"/>
          <w:szCs w:val="24"/>
        </w:rPr>
        <w:t xml:space="preserve">. Контроль исполнения настоящего постановления возложить на Ю.С. </w:t>
      </w:r>
      <w:proofErr w:type="spellStart"/>
      <w:r w:rsidR="003578AB" w:rsidRPr="009E4901">
        <w:rPr>
          <w:sz w:val="24"/>
          <w:szCs w:val="24"/>
        </w:rPr>
        <w:t>Вавакина</w:t>
      </w:r>
      <w:proofErr w:type="spellEnd"/>
      <w:r w:rsidR="003578AB" w:rsidRPr="009E4901">
        <w:rPr>
          <w:sz w:val="24"/>
          <w:szCs w:val="24"/>
        </w:rPr>
        <w:t>, заместителя Главы города.</w:t>
      </w:r>
    </w:p>
    <w:p w:rsidR="00B63771" w:rsidRPr="007F7724" w:rsidRDefault="00B63771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4"/>
          <w:szCs w:val="24"/>
        </w:rPr>
      </w:pPr>
    </w:p>
    <w:p w:rsidR="00DE5A4A" w:rsidRPr="00110859" w:rsidRDefault="00DE5A4A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876F97" w:rsidRPr="00110859" w:rsidRDefault="00876F97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  <w:proofErr w:type="gramStart"/>
      <w:r w:rsidRPr="00110859">
        <w:rPr>
          <w:b/>
          <w:color w:val="000000"/>
          <w:sz w:val="28"/>
          <w:szCs w:val="28"/>
        </w:rPr>
        <w:t>Исполняющий</w:t>
      </w:r>
      <w:proofErr w:type="gramEnd"/>
      <w:r w:rsidRPr="00110859">
        <w:rPr>
          <w:b/>
          <w:color w:val="000000"/>
          <w:sz w:val="28"/>
          <w:szCs w:val="28"/>
        </w:rPr>
        <w:t xml:space="preserve"> обязанности </w:t>
      </w:r>
    </w:p>
    <w:p w:rsidR="00B63771" w:rsidRPr="00110859" w:rsidRDefault="00876F97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  <w:r w:rsidRPr="00110859">
        <w:rPr>
          <w:b/>
          <w:color w:val="000000"/>
          <w:sz w:val="28"/>
          <w:szCs w:val="28"/>
        </w:rPr>
        <w:t>п</w:t>
      </w:r>
      <w:r w:rsidR="00B63771" w:rsidRPr="00110859">
        <w:rPr>
          <w:b/>
          <w:color w:val="000000"/>
          <w:sz w:val="28"/>
          <w:szCs w:val="28"/>
        </w:rPr>
        <w:t>редседател</w:t>
      </w:r>
      <w:r w:rsidRPr="00110859">
        <w:rPr>
          <w:b/>
          <w:color w:val="000000"/>
          <w:sz w:val="28"/>
          <w:szCs w:val="28"/>
        </w:rPr>
        <w:t>я</w:t>
      </w:r>
      <w:r w:rsidR="00B63771" w:rsidRPr="00110859">
        <w:rPr>
          <w:b/>
          <w:color w:val="000000"/>
          <w:sz w:val="28"/>
          <w:szCs w:val="28"/>
        </w:rPr>
        <w:t xml:space="preserve"> комитета </w:t>
      </w:r>
    </w:p>
    <w:p w:rsidR="00E73275" w:rsidRPr="00110859" w:rsidRDefault="00DD3913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  <w:r w:rsidRPr="00110859">
        <w:rPr>
          <w:b/>
          <w:color w:val="000000"/>
          <w:sz w:val="28"/>
          <w:szCs w:val="28"/>
        </w:rPr>
        <w:t>г</w:t>
      </w:r>
      <w:r w:rsidR="00B63771" w:rsidRPr="00110859">
        <w:rPr>
          <w:b/>
          <w:color w:val="000000"/>
          <w:sz w:val="28"/>
          <w:szCs w:val="28"/>
        </w:rPr>
        <w:t xml:space="preserve">радостроительной политики                                        </w:t>
      </w:r>
      <w:r w:rsidRPr="00110859">
        <w:rPr>
          <w:b/>
          <w:color w:val="000000"/>
          <w:sz w:val="28"/>
          <w:szCs w:val="28"/>
        </w:rPr>
        <w:t xml:space="preserve">      </w:t>
      </w:r>
      <w:r w:rsidR="00110F84" w:rsidRPr="00110859">
        <w:rPr>
          <w:b/>
          <w:color w:val="000000"/>
          <w:sz w:val="28"/>
          <w:szCs w:val="28"/>
        </w:rPr>
        <w:t xml:space="preserve"> </w:t>
      </w:r>
      <w:r w:rsidR="000205B7" w:rsidRPr="00110859">
        <w:rPr>
          <w:b/>
          <w:color w:val="000000"/>
          <w:sz w:val="28"/>
          <w:szCs w:val="28"/>
        </w:rPr>
        <w:t xml:space="preserve"> </w:t>
      </w:r>
      <w:r w:rsidR="00110859" w:rsidRPr="00110859">
        <w:rPr>
          <w:b/>
          <w:color w:val="000000"/>
          <w:sz w:val="28"/>
          <w:szCs w:val="28"/>
        </w:rPr>
        <w:t xml:space="preserve">       </w:t>
      </w:r>
      <w:r w:rsidR="00876F97" w:rsidRPr="00110859">
        <w:rPr>
          <w:b/>
          <w:color w:val="000000"/>
          <w:sz w:val="28"/>
          <w:szCs w:val="28"/>
        </w:rPr>
        <w:t xml:space="preserve">П.Ю. </w:t>
      </w:r>
      <w:proofErr w:type="spellStart"/>
      <w:r w:rsidR="00876F97" w:rsidRPr="00110859">
        <w:rPr>
          <w:b/>
          <w:color w:val="000000"/>
          <w:sz w:val="28"/>
          <w:szCs w:val="28"/>
        </w:rPr>
        <w:t>Жабрев</w:t>
      </w:r>
      <w:proofErr w:type="spellEnd"/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Pr="00110859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4F66B9" w:rsidRPr="00110859" w:rsidRDefault="004F66B9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Pr="00110859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Pr="00110859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Pr="00110859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Pr="00110859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Pr="00110859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3734DF" w:rsidRPr="00110859" w:rsidRDefault="003734DF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110859" w:rsidRPr="00110859" w:rsidRDefault="00110859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859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B63771" w:rsidRPr="00110859" w:rsidRDefault="00B63771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sz w:val="28"/>
          <w:szCs w:val="28"/>
        </w:rPr>
      </w:pPr>
      <w:r w:rsidRPr="00110859">
        <w:rPr>
          <w:b/>
          <w:color w:val="000000"/>
          <w:sz w:val="28"/>
          <w:szCs w:val="28"/>
        </w:rPr>
        <w:lastRenderedPageBreak/>
        <w:t xml:space="preserve">             </w:t>
      </w:r>
    </w:p>
    <w:p w:rsidR="00FA0A4A" w:rsidRPr="00FB77FE" w:rsidRDefault="00FA0A4A" w:rsidP="00FA0A4A">
      <w:pPr>
        <w:suppressAutoHyphens/>
        <w:autoSpaceDN w:val="0"/>
        <w:ind w:firstLine="709"/>
        <w:jc w:val="right"/>
        <w:textAlignment w:val="baseline"/>
        <w:rPr>
          <w:sz w:val="28"/>
          <w:szCs w:val="28"/>
        </w:rPr>
      </w:pPr>
      <w:r w:rsidRPr="00FB77FE">
        <w:rPr>
          <w:sz w:val="28"/>
          <w:szCs w:val="28"/>
        </w:rPr>
        <w:t>Приложение к постановлению</w:t>
      </w:r>
    </w:p>
    <w:p w:rsidR="00FA0A4A" w:rsidRPr="00FB77FE" w:rsidRDefault="00FA0A4A" w:rsidP="00FA0A4A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  <w:lang w:eastAsia="ar-SA"/>
        </w:rPr>
      </w:pPr>
      <w:r w:rsidRPr="00FB77FE">
        <w:rPr>
          <w:sz w:val="28"/>
          <w:szCs w:val="28"/>
          <w:lang w:eastAsia="ar-SA"/>
        </w:rPr>
        <w:t>от ____ № ____</w:t>
      </w:r>
    </w:p>
    <w:p w:rsidR="00FA0A4A" w:rsidRPr="00FB77FE" w:rsidRDefault="00FA0A4A" w:rsidP="00FA0A4A">
      <w:pPr>
        <w:suppressAutoHyphens/>
        <w:autoSpaceDN w:val="0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FA0A4A" w:rsidRPr="00FB77FE" w:rsidRDefault="00FA0A4A" w:rsidP="00FA0A4A">
      <w:pPr>
        <w:suppressAutoHyphens/>
        <w:autoSpaceDN w:val="0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FB77FE">
        <w:rPr>
          <w:rFonts w:eastAsia="Calibri"/>
          <w:sz w:val="28"/>
          <w:szCs w:val="28"/>
          <w:lang w:eastAsia="en-US"/>
        </w:rPr>
        <w:t>Административный регламент</w:t>
      </w:r>
    </w:p>
    <w:p w:rsidR="00AE5D0C" w:rsidRDefault="00FA0A4A" w:rsidP="00FA0A4A">
      <w:pPr>
        <w:suppressAutoHyphens/>
        <w:autoSpaceDN w:val="0"/>
        <w:ind w:firstLine="709"/>
        <w:jc w:val="center"/>
        <w:textAlignment w:val="baseline"/>
      </w:pPr>
      <w:r w:rsidRPr="00FB77FE">
        <w:rPr>
          <w:rFonts w:eastAsia="Calibri"/>
          <w:sz w:val="28"/>
          <w:szCs w:val="28"/>
          <w:lang w:eastAsia="en-US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AE5D0C" w:rsidRPr="00AE5D0C">
        <w:t xml:space="preserve"> </w:t>
      </w:r>
    </w:p>
    <w:p w:rsidR="00AE5D0C" w:rsidRDefault="00AE5D0C" w:rsidP="00FA0A4A">
      <w:pPr>
        <w:suppressAutoHyphens/>
        <w:autoSpaceDN w:val="0"/>
        <w:ind w:firstLine="709"/>
        <w:jc w:val="center"/>
        <w:textAlignment w:val="baseline"/>
      </w:pPr>
    </w:p>
    <w:p w:rsidR="00FA0A4A" w:rsidRPr="00FB77FE" w:rsidRDefault="00AE5D0C" w:rsidP="00FA0A4A">
      <w:pPr>
        <w:suppressAutoHyphens/>
        <w:autoSpaceDN w:val="0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E5D0C">
        <w:rPr>
          <w:rFonts w:eastAsia="Calibri"/>
          <w:sz w:val="28"/>
          <w:szCs w:val="28"/>
          <w:lang w:eastAsia="en-US"/>
        </w:rPr>
        <w:t>I. Общие положения</w:t>
      </w:r>
    </w:p>
    <w:p w:rsidR="00FA0A4A" w:rsidRPr="00FB77FE" w:rsidRDefault="00FA0A4A" w:rsidP="00FA0A4A">
      <w:pPr>
        <w:suppressAutoHyphens/>
        <w:autoSpaceDN w:val="0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FA0A4A" w:rsidRPr="00FB77FE" w:rsidRDefault="00FA0A4A" w:rsidP="00FA0A4A">
      <w:pPr>
        <w:suppressAutoHyphens/>
        <w:autoSpaceDN w:val="0"/>
        <w:ind w:firstLine="709"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</w:p>
    <w:p w:rsidR="00FA0A4A" w:rsidRPr="00FB77FE" w:rsidRDefault="00FA0A4A" w:rsidP="00FA0A4A">
      <w:pPr>
        <w:numPr>
          <w:ilvl w:val="1"/>
          <w:numId w:val="5"/>
        </w:numPr>
        <w:suppressAutoHyphens/>
        <w:autoSpaceDN w:val="0"/>
        <w:ind w:firstLine="709"/>
        <w:jc w:val="center"/>
        <w:textAlignment w:val="baseline"/>
        <w:rPr>
          <w:bCs/>
          <w:color w:val="000000"/>
          <w:sz w:val="28"/>
          <w:szCs w:val="28"/>
          <w:lang w:eastAsia="ar-SA"/>
        </w:rPr>
      </w:pPr>
      <w:r w:rsidRPr="00FB77FE">
        <w:rPr>
          <w:bCs/>
          <w:color w:val="000000"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FA0A4A" w:rsidRPr="00FB77FE" w:rsidRDefault="00FA0A4A" w:rsidP="00FA0A4A">
      <w:pPr>
        <w:suppressAutoHyphens/>
        <w:autoSpaceDN w:val="0"/>
        <w:ind w:firstLine="709"/>
        <w:textAlignment w:val="baseline"/>
        <w:rPr>
          <w:color w:val="000000"/>
          <w:sz w:val="28"/>
          <w:szCs w:val="28"/>
          <w:lang w:eastAsia="en-US"/>
        </w:rPr>
      </w:pPr>
    </w:p>
    <w:p w:rsidR="00FA0A4A" w:rsidRPr="00FB77FE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B77FE">
        <w:rPr>
          <w:rFonts w:eastAsia="Calibri"/>
          <w:sz w:val="28"/>
          <w:szCs w:val="28"/>
          <w:lang w:eastAsia="en-US"/>
        </w:rPr>
        <w:t>Настоящий административный регламент (далее - Регламент) устанавливает порядок и стандарт предоставления 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услуга).</w:t>
      </w:r>
    </w:p>
    <w:p w:rsidR="00FA0A4A" w:rsidRPr="00FB77FE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FA0A4A" w:rsidRPr="00FB77FE" w:rsidRDefault="00FA0A4A" w:rsidP="00FA0A4A">
      <w:pPr>
        <w:suppressAutoHyphens/>
        <w:autoSpaceDN w:val="0"/>
        <w:ind w:firstLine="709"/>
        <w:textAlignment w:val="baseline"/>
        <w:rPr>
          <w:bCs/>
          <w:color w:val="000000"/>
          <w:sz w:val="28"/>
          <w:szCs w:val="28"/>
          <w:lang w:eastAsia="ar-SA"/>
        </w:rPr>
      </w:pPr>
      <w:r w:rsidRPr="00FB77FE">
        <w:rPr>
          <w:bCs/>
          <w:color w:val="000000"/>
          <w:sz w:val="28"/>
          <w:szCs w:val="28"/>
          <w:lang w:eastAsia="ar-SA"/>
        </w:rPr>
        <w:t>1.2. Круг заявителей</w:t>
      </w:r>
    </w:p>
    <w:p w:rsidR="00FA0A4A" w:rsidRPr="00FB77FE" w:rsidRDefault="00FA0A4A" w:rsidP="00FA0A4A">
      <w:pPr>
        <w:suppressAutoHyphens/>
        <w:autoSpaceDN w:val="0"/>
        <w:ind w:firstLine="709"/>
        <w:jc w:val="center"/>
        <w:textAlignment w:val="baseline"/>
        <w:rPr>
          <w:i/>
          <w:color w:val="000000"/>
          <w:sz w:val="28"/>
          <w:szCs w:val="28"/>
          <w:lang w:eastAsia="ar-SA"/>
        </w:rPr>
      </w:pPr>
    </w:p>
    <w:p w:rsidR="00FA0A4A" w:rsidRPr="00FB77F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B77FE">
        <w:rPr>
          <w:sz w:val="28"/>
          <w:szCs w:val="28"/>
          <w:lang w:eastAsia="ar-SA"/>
        </w:rPr>
        <w:t>Муниципальная услуга предоставляется правообладателю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 (далее - Заявитель).</w:t>
      </w:r>
    </w:p>
    <w:p w:rsidR="003F19F8" w:rsidRPr="00FB77FE" w:rsidRDefault="003F19F8" w:rsidP="003F19F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FB77FE">
        <w:rPr>
          <w:kern w:val="3"/>
          <w:sz w:val="28"/>
          <w:szCs w:val="28"/>
          <w:lang w:eastAsia="ar-SA" w:bidi="hi-IN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3F19F8" w:rsidRPr="00FB77FE" w:rsidRDefault="003F19F8" w:rsidP="003F19F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3F19F8" w:rsidRPr="00FB77FE" w:rsidRDefault="003F19F8" w:rsidP="003F19F8">
      <w:pPr>
        <w:suppressAutoHyphens/>
        <w:autoSpaceDN w:val="0"/>
        <w:ind w:firstLine="709"/>
        <w:jc w:val="both"/>
        <w:textAlignment w:val="baseline"/>
        <w:rPr>
          <w:rFonts w:eastAsia="SimSun"/>
          <w:bCs/>
          <w:iCs/>
          <w:color w:val="000000"/>
          <w:kern w:val="3"/>
          <w:sz w:val="28"/>
          <w:szCs w:val="28"/>
          <w:lang w:eastAsia="zh-CN" w:bidi="hi-IN"/>
        </w:rPr>
      </w:pPr>
      <w:r w:rsidRPr="00FB77FE">
        <w:rPr>
          <w:rFonts w:eastAsia="SimSun"/>
          <w:bCs/>
          <w:iCs/>
          <w:color w:val="000000"/>
          <w:kern w:val="3"/>
          <w:sz w:val="28"/>
          <w:szCs w:val="28"/>
          <w:lang w:eastAsia="zh-CN" w:bidi="hi-IN"/>
        </w:rPr>
        <w:t>1.3. Справочная информация</w:t>
      </w:r>
    </w:p>
    <w:p w:rsidR="003F19F8" w:rsidRPr="00FB77FE" w:rsidRDefault="003F19F8" w:rsidP="003F19F8">
      <w:pPr>
        <w:suppressAutoHyphens/>
        <w:autoSpaceDN w:val="0"/>
        <w:ind w:firstLine="709"/>
        <w:jc w:val="both"/>
        <w:textAlignment w:val="baseline"/>
        <w:rPr>
          <w:rFonts w:eastAsia="SimSu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3F19F8" w:rsidRPr="00110859" w:rsidRDefault="003F19F8" w:rsidP="003F19F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FB77FE">
        <w:rPr>
          <w:rFonts w:eastAsia="SimSun"/>
          <w:color w:val="000000"/>
          <w:kern w:val="3"/>
          <w:sz w:val="28"/>
          <w:szCs w:val="28"/>
          <w:lang w:eastAsia="zh-CN" w:bidi="hi-IN"/>
        </w:rPr>
        <w:t>Сведения о месте нахождения и графике работы Администрации города Тобольска (далее - Администрация),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муниципального образования город Тобольск, на портале органов государственной власти Тюменской области (www.tobolsk.admtyumen.ru) и Администрации</w:t>
      </w:r>
      <w:proofErr w:type="gramEnd"/>
      <w:r w:rsidRPr="00FB77FE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города Тобольска (www.admtobolsk.ru), 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Pr="00FB77FE">
        <w:rPr>
          <w:rFonts w:eastAsia="SimSun"/>
          <w:color w:val="000000"/>
          <w:kern w:val="3"/>
          <w:sz w:val="28"/>
          <w:szCs w:val="28"/>
          <w:lang w:eastAsia="zh-CN" w:bidi="hi-IN"/>
        </w:rPr>
        <w:lastRenderedPageBreak/>
        <w:t>электронных региональных реестров государственных и муниципальных услуг (функций) Тюменской области».</w:t>
      </w:r>
    </w:p>
    <w:p w:rsidR="00FA0A4A" w:rsidRPr="00110859" w:rsidRDefault="003F19F8" w:rsidP="009011D4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  <w:r w:rsidRPr="00110859">
        <w:rPr>
          <w:rFonts w:eastAsia="SimSun"/>
          <w:kern w:val="3"/>
          <w:sz w:val="28"/>
          <w:szCs w:val="28"/>
          <w:lang w:bidi="hi-IN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</w:t>
      </w:r>
    </w:p>
    <w:p w:rsidR="009011D4" w:rsidRPr="00110859" w:rsidRDefault="009011D4" w:rsidP="009011D4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110859">
        <w:rPr>
          <w:rFonts w:eastAsia="SimSun"/>
          <w:kern w:val="3"/>
          <w:sz w:val="28"/>
          <w:szCs w:val="28"/>
          <w:lang w:bidi="hi-IN"/>
        </w:rPr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011D4" w:rsidRPr="00110859" w:rsidRDefault="009011D4" w:rsidP="009011D4">
      <w:pPr>
        <w:suppressAutoHyphens/>
        <w:autoSpaceDN w:val="0"/>
        <w:ind w:firstLine="709"/>
        <w:jc w:val="center"/>
        <w:textAlignment w:val="baseline"/>
        <w:rPr>
          <w:sz w:val="28"/>
          <w:szCs w:val="28"/>
          <w:vertAlign w:val="subscript"/>
          <w:lang w:eastAsia="ar-SA"/>
        </w:rPr>
      </w:pPr>
    </w:p>
    <w:p w:rsidR="009011D4" w:rsidRPr="00EF2924" w:rsidRDefault="009011D4" w:rsidP="009011D4">
      <w:pPr>
        <w:suppressAutoHyphens/>
        <w:autoSpaceDN w:val="0"/>
        <w:ind w:firstLine="709"/>
        <w:jc w:val="center"/>
        <w:textAlignment w:val="baseline"/>
        <w:rPr>
          <w:bCs/>
          <w:sz w:val="28"/>
          <w:szCs w:val="28"/>
          <w:lang w:eastAsia="ar-SA"/>
        </w:rPr>
      </w:pPr>
      <w:r w:rsidRPr="00EF2924">
        <w:rPr>
          <w:bCs/>
          <w:sz w:val="28"/>
          <w:szCs w:val="28"/>
          <w:lang w:eastAsia="ar-SA"/>
        </w:rPr>
        <w:t>II. Стандарт предоставления муниципальной услуги</w:t>
      </w:r>
    </w:p>
    <w:p w:rsidR="009011D4" w:rsidRPr="00EF2924" w:rsidRDefault="009011D4" w:rsidP="009011D4">
      <w:pPr>
        <w:suppressAutoHyphens/>
        <w:autoSpaceDE w:val="0"/>
        <w:autoSpaceDN w:val="0"/>
        <w:ind w:firstLine="709"/>
        <w:textAlignment w:val="baseline"/>
        <w:rPr>
          <w:bCs/>
          <w:color w:val="000000"/>
          <w:sz w:val="28"/>
          <w:szCs w:val="28"/>
          <w:lang w:eastAsia="ar-SA"/>
        </w:rPr>
      </w:pPr>
      <w:r w:rsidRPr="00EF2924">
        <w:rPr>
          <w:bCs/>
          <w:color w:val="000000"/>
          <w:sz w:val="28"/>
          <w:szCs w:val="28"/>
          <w:lang w:eastAsia="ar-SA"/>
        </w:rPr>
        <w:t xml:space="preserve"> </w:t>
      </w:r>
    </w:p>
    <w:p w:rsidR="009011D4" w:rsidRPr="00EF2924" w:rsidRDefault="009011D4" w:rsidP="009011D4">
      <w:pPr>
        <w:suppressAutoHyphens/>
        <w:autoSpaceDE w:val="0"/>
        <w:autoSpaceDN w:val="0"/>
        <w:ind w:firstLine="709"/>
        <w:textAlignment w:val="baseline"/>
        <w:rPr>
          <w:sz w:val="28"/>
          <w:szCs w:val="28"/>
          <w:lang w:eastAsia="ar-SA"/>
        </w:rPr>
      </w:pPr>
      <w:r w:rsidRPr="00EF2924">
        <w:rPr>
          <w:bCs/>
          <w:color w:val="000000"/>
          <w:sz w:val="28"/>
          <w:szCs w:val="28"/>
          <w:lang w:eastAsia="ar-SA"/>
        </w:rPr>
        <w:t>2.1. Наименование муниципальной услуги</w:t>
      </w:r>
    </w:p>
    <w:p w:rsidR="009011D4" w:rsidRPr="00EF2924" w:rsidRDefault="009011D4" w:rsidP="009011D4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  <w:lang w:eastAsia="ar-SA"/>
        </w:rPr>
      </w:pPr>
    </w:p>
    <w:p w:rsidR="009011D4" w:rsidRPr="00EF2924" w:rsidRDefault="009011D4" w:rsidP="009011D4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F2924">
        <w:rPr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(далее - разрешение на отклонение).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2.2. Наименование органа, предоставляющего муниципальную услугу</w:t>
      </w: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en-US" w:bidi="hi-IN"/>
        </w:rPr>
      </w:pP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Предоставление муниципальной услуги осуществляется А</w:t>
      </w:r>
      <w:r w:rsidRPr="00110859">
        <w:rPr>
          <w:kern w:val="3"/>
          <w:sz w:val="28"/>
          <w:szCs w:val="28"/>
          <w:lang w:bidi="hi-IN"/>
        </w:rPr>
        <w:t>дминистрацией.</w:t>
      </w: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bidi="hi-IN"/>
        </w:rPr>
        <w:t xml:space="preserve">Обеспечение предоставления муниципальной услуги осуществляется </w:t>
      </w:r>
      <w:r w:rsidRPr="00110859">
        <w:rPr>
          <w:kern w:val="3"/>
          <w:sz w:val="28"/>
          <w:szCs w:val="28"/>
          <w:lang w:eastAsia="ar-SA" w:bidi="hi-IN"/>
        </w:rPr>
        <w:t>Комиссией по подготовке проекта правил землепользования и застройки города Тобольска (далее – Комиссия).</w:t>
      </w: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10859">
        <w:rPr>
          <w:kern w:val="3"/>
          <w:sz w:val="28"/>
          <w:szCs w:val="28"/>
          <w:lang w:bidi="hi-IN"/>
        </w:rPr>
        <w:t>Муниципальная услуга в части приема документов, необходимых для предоставления муниципальной услуги и выдачи результата муниципальной услуги предоставляется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в МФЦ.</w:t>
      </w: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10859">
        <w:rPr>
          <w:kern w:val="3"/>
          <w:sz w:val="28"/>
          <w:szCs w:val="28"/>
          <w:lang w:bidi="hi-IN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заявления о предоставлении муниципальной услуги в электронной форме или почтовым отправлением предоставляется Комиссией.</w:t>
      </w:r>
    </w:p>
    <w:p w:rsidR="00346A6D" w:rsidRPr="00110859" w:rsidRDefault="00346A6D" w:rsidP="00346A6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</w:p>
    <w:p w:rsidR="00CD3D04" w:rsidRPr="00110859" w:rsidRDefault="00CD3D04" w:rsidP="00CD3D04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2.3. Описание результата предоставления муниципальной услуги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sz w:val="28"/>
          <w:szCs w:val="28"/>
          <w:vertAlign w:val="subscript"/>
          <w:lang w:eastAsia="en-US"/>
        </w:rPr>
      </w:pP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A474E">
        <w:rPr>
          <w:sz w:val="28"/>
          <w:szCs w:val="28"/>
          <w:lang w:eastAsia="ar-SA"/>
        </w:rPr>
        <w:t>Результатами предоставления муниципальной услуги по предоставлению разрешения на отклонение являются:</w:t>
      </w: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A474E">
        <w:rPr>
          <w:sz w:val="28"/>
          <w:szCs w:val="28"/>
          <w:lang w:eastAsia="ar-SA"/>
        </w:rPr>
        <w:lastRenderedPageBreak/>
        <w:t>- распоряжение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распоряжение администрации);</w:t>
      </w: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A474E">
        <w:rPr>
          <w:sz w:val="28"/>
          <w:szCs w:val="28"/>
          <w:lang w:eastAsia="ar-SA"/>
        </w:rPr>
        <w:t>-  отказ в предоставлении муниципальной услуги.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</w:p>
    <w:p w:rsidR="00CD3D04" w:rsidRPr="00110859" w:rsidRDefault="00CD3D04" w:rsidP="00CD3D04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 xml:space="preserve">2.4. Срок предоставления муниципальной услуги, </w:t>
      </w:r>
      <w:r w:rsidRPr="00110859">
        <w:rPr>
          <w:bCs/>
          <w:iCs/>
          <w:kern w:val="3"/>
          <w:sz w:val="28"/>
          <w:szCs w:val="28"/>
          <w:lang w:eastAsia="ar-SA" w:bidi="hi-IN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FA0A4A" w:rsidRPr="00110859" w:rsidRDefault="00FA0A4A" w:rsidP="00FA0A4A">
      <w:pPr>
        <w:autoSpaceDE w:val="0"/>
        <w:autoSpaceDN w:val="0"/>
        <w:ind w:firstLine="709"/>
        <w:textAlignment w:val="baseline"/>
        <w:rPr>
          <w:rFonts w:eastAsia="Calibri"/>
          <w:i/>
          <w:color w:val="000000"/>
          <w:sz w:val="28"/>
          <w:szCs w:val="28"/>
          <w:vertAlign w:val="subscript"/>
          <w:lang w:eastAsia="en-US"/>
        </w:rPr>
      </w:pP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A474E">
        <w:rPr>
          <w:sz w:val="28"/>
          <w:szCs w:val="28"/>
          <w:lang w:eastAsia="ar-SA"/>
        </w:rPr>
        <w:t xml:space="preserve">Срок предоставления муниципальной услуги составляет не более 80 календарных дней </w:t>
      </w:r>
      <w:proofErr w:type="gramStart"/>
      <w:r w:rsidRPr="007A474E">
        <w:rPr>
          <w:sz w:val="28"/>
          <w:szCs w:val="28"/>
          <w:lang w:eastAsia="ar-SA"/>
        </w:rPr>
        <w:t>со дня поступления в Комиссию заявления о предоставлении разрешения на отклонение до дня</w:t>
      </w:r>
      <w:proofErr w:type="gramEnd"/>
      <w:r w:rsidRPr="007A474E">
        <w:rPr>
          <w:sz w:val="28"/>
          <w:szCs w:val="28"/>
          <w:lang w:eastAsia="ar-SA"/>
        </w:rPr>
        <w:t xml:space="preserve"> регистрации результата предоставления муниципальной услуги.</w:t>
      </w: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A474E">
        <w:rPr>
          <w:color w:val="000000"/>
          <w:sz w:val="28"/>
          <w:szCs w:val="28"/>
          <w:lang w:eastAsia="ar-SA"/>
        </w:rPr>
        <w:t>Срок приостановления предоставления муниципальной услуги не установлен.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vertAlign w:val="subscript"/>
          <w:lang w:eastAsia="en-US"/>
        </w:rPr>
      </w:pPr>
    </w:p>
    <w:p w:rsidR="00807057" w:rsidRPr="00110859" w:rsidRDefault="00807057" w:rsidP="00807057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807057" w:rsidRPr="00110859" w:rsidRDefault="00807057" w:rsidP="00807057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807057" w:rsidRPr="00110859" w:rsidRDefault="00807057" w:rsidP="00807057">
      <w:pPr>
        <w:suppressAutoHyphens/>
        <w:autoSpaceDE w:val="0"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en-US" w:bidi="hi-IN"/>
        </w:rPr>
      </w:pPr>
    </w:p>
    <w:p w:rsidR="00807057" w:rsidRPr="00110859" w:rsidRDefault="00807057" w:rsidP="00807057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10859">
        <w:rPr>
          <w:rFonts w:eastAsia="SimSun"/>
          <w:color w:val="000000"/>
          <w:kern w:val="3"/>
          <w:sz w:val="28"/>
          <w:szCs w:val="28"/>
          <w:lang w:bidi="hi-IN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 w:rsidRPr="00110859">
        <w:rPr>
          <w:rFonts w:eastAsia="SimSun"/>
          <w:kern w:val="3"/>
          <w:sz w:val="28"/>
          <w:szCs w:val="28"/>
          <w:lang w:bidi="hi-IN"/>
        </w:rPr>
        <w:t xml:space="preserve"> размещен на официальном сайте Администрации,  </w:t>
      </w:r>
      <w:r w:rsidRPr="00110859">
        <w:rPr>
          <w:rFonts w:eastAsia="SimSun"/>
          <w:color w:val="000000"/>
          <w:kern w:val="3"/>
          <w:sz w:val="28"/>
          <w:szCs w:val="28"/>
          <w:lang w:bidi="hi-IN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</w:p>
    <w:p w:rsidR="00EA5828" w:rsidRPr="00110859" w:rsidRDefault="00EA5828" w:rsidP="00EA582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2.6. И</w:t>
      </w:r>
      <w:r w:rsidRPr="00110859">
        <w:rPr>
          <w:bCs/>
          <w:iCs/>
          <w:color w:val="000000"/>
          <w:kern w:val="3"/>
          <w:sz w:val="28"/>
          <w:szCs w:val="28"/>
          <w:lang w:eastAsia="ar-SA" w:bidi="hi-IN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85377" w:rsidRDefault="00085377" w:rsidP="00110859">
      <w:pPr>
        <w:pStyle w:val="1"/>
        <w:jc w:val="both"/>
        <w:rPr>
          <w:b w:val="0"/>
          <w:i/>
          <w:color w:val="000000"/>
          <w:szCs w:val="28"/>
          <w:vertAlign w:val="subscript"/>
          <w:lang w:eastAsia="en-US"/>
        </w:rPr>
      </w:pPr>
    </w:p>
    <w:p w:rsidR="00FA0A4A" w:rsidRPr="00085377" w:rsidRDefault="00FA0A4A" w:rsidP="00110859">
      <w:pPr>
        <w:pStyle w:val="1"/>
        <w:jc w:val="both"/>
        <w:rPr>
          <w:b w:val="0"/>
          <w:szCs w:val="28"/>
          <w:lang w:eastAsia="ar-SA"/>
        </w:rPr>
      </w:pPr>
      <w:r w:rsidRPr="00085377">
        <w:rPr>
          <w:b w:val="0"/>
          <w:szCs w:val="28"/>
          <w:lang w:eastAsia="ar-SA"/>
        </w:rPr>
        <w:t>2.6.1. Для получения муниципальной услуги устанавливается следующий исчерпывающий перечень документов, подлежащих предоставлению Заявителем:</w:t>
      </w:r>
    </w:p>
    <w:p w:rsidR="00FA0A4A" w:rsidRPr="00085377" w:rsidRDefault="00FA0A4A" w:rsidP="00110859">
      <w:pPr>
        <w:pStyle w:val="1"/>
        <w:jc w:val="both"/>
        <w:rPr>
          <w:b w:val="0"/>
          <w:szCs w:val="28"/>
          <w:lang w:eastAsia="ar-SA"/>
        </w:rPr>
      </w:pPr>
      <w:r w:rsidRPr="00085377">
        <w:rPr>
          <w:b w:val="0"/>
          <w:szCs w:val="28"/>
          <w:lang w:eastAsia="ar-SA"/>
        </w:rPr>
        <w:t xml:space="preserve">а) заявление о предоставлении разрешения на отклонение (далее - Заявление) </w:t>
      </w:r>
      <w:r w:rsidRPr="00085377">
        <w:rPr>
          <w:b w:val="0"/>
          <w:szCs w:val="28"/>
        </w:rPr>
        <w:t xml:space="preserve">по форме согласно приложению 1 к Регламенту при личном обращении или почтовом отправлении. В случае если Заявление подается в электронном виде через «Личный кабинет» - по форме, размещенной на </w:t>
      </w:r>
      <w:r w:rsidRPr="00085377">
        <w:rPr>
          <w:b w:val="0"/>
          <w:color w:val="000000"/>
          <w:szCs w:val="28"/>
        </w:rPr>
        <w:t>официальном сайте</w:t>
      </w:r>
      <w:proofErr w:type="gramStart"/>
      <w:r w:rsidRPr="00085377">
        <w:rPr>
          <w:b w:val="0"/>
          <w:color w:val="000000"/>
          <w:szCs w:val="28"/>
        </w:rPr>
        <w:t xml:space="preserve"> ,</w:t>
      </w:r>
      <w:proofErr w:type="gramEnd"/>
      <w:r w:rsidRPr="00085377">
        <w:rPr>
          <w:b w:val="0"/>
          <w:color w:val="000000"/>
          <w:szCs w:val="28"/>
        </w:rPr>
        <w:t xml:space="preserve"> </w:t>
      </w:r>
      <w:r w:rsidRPr="00085377">
        <w:rPr>
          <w:b w:val="0"/>
          <w:szCs w:val="28"/>
        </w:rPr>
        <w:t xml:space="preserve">Едином портале государственных и муниципальных услуг (функций) </w:t>
      </w:r>
      <w:r w:rsidRPr="00085377">
        <w:rPr>
          <w:b w:val="0"/>
          <w:szCs w:val="28"/>
        </w:rPr>
        <w:lastRenderedPageBreak/>
        <w:t xml:space="preserve">(www.gosuslugi.ru) (далее - Единый портал) </w:t>
      </w:r>
      <w:r w:rsidRPr="00085377">
        <w:rPr>
          <w:b w:val="0"/>
          <w:color w:val="000000"/>
          <w:szCs w:val="28"/>
        </w:rPr>
        <w:t xml:space="preserve">или </w:t>
      </w:r>
      <w:r w:rsidRPr="00085377">
        <w:rPr>
          <w:b w:val="0"/>
          <w:szCs w:val="28"/>
        </w:rPr>
        <w:t>интернет-сайте «Портал услуг Тюменской области» (www.uslugi.admtyumen.ru) (далее - Региональный портал)</w:t>
      </w:r>
      <w:r w:rsidRPr="00085377">
        <w:rPr>
          <w:b w:val="0"/>
          <w:szCs w:val="28"/>
          <w:lang w:eastAsia="ar-SA"/>
        </w:rPr>
        <w:t>;</w:t>
      </w: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  <w:lang w:eastAsia="ar-SA"/>
        </w:rPr>
        <w:t>б) документ, удостоверяющий личность Заявителя или представителя Заявителя в случае, если от имени Заявителя действует его представитель (подлежит возврату Заявителю (представителю Заявителя) после удостоверения его личности при личном обращении, при обращении в электронной форме, почтовым отправлением не подлежит предоставлению);</w:t>
      </w: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  <w:lang w:eastAsia="ar-SA"/>
        </w:rPr>
        <w:t xml:space="preserve">в) </w:t>
      </w:r>
      <w:r w:rsidRPr="00085377">
        <w:rPr>
          <w:color w:val="000000"/>
          <w:sz w:val="28"/>
          <w:szCs w:val="28"/>
          <w:lang w:eastAsia="ar-SA"/>
        </w:rPr>
        <w:t>документ, подтверждающий полномочия представителя Заявителя, в случае если Заявление подается представителем Заявителя (</w:t>
      </w:r>
      <w:r w:rsidRPr="00085377">
        <w:rPr>
          <w:sz w:val="28"/>
          <w:szCs w:val="28"/>
          <w:lang w:eastAsia="ar-SA"/>
        </w:rPr>
        <w:t xml:space="preserve">при личном приеме предоставляется оригинал документа, который подлежит возврату представителю Заявителя после </w:t>
      </w:r>
      <w:r w:rsidRPr="00085377">
        <w:rPr>
          <w:color w:val="000000"/>
          <w:sz w:val="28"/>
          <w:szCs w:val="28"/>
          <w:lang w:eastAsia="ar-SA"/>
        </w:rPr>
        <w:t xml:space="preserve">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085377">
        <w:rPr>
          <w:color w:val="000000"/>
          <w:sz w:val="28"/>
          <w:szCs w:val="28"/>
          <w:lang w:eastAsia="ar-SA"/>
        </w:rPr>
        <w:t>документ</w:t>
      </w:r>
      <w:proofErr w:type="gramEnd"/>
      <w:r w:rsidRPr="00085377">
        <w:rPr>
          <w:color w:val="000000"/>
          <w:sz w:val="28"/>
          <w:szCs w:val="28"/>
          <w:lang w:eastAsia="ar-SA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</w:t>
      </w:r>
      <w:r w:rsidRPr="00085377">
        <w:rPr>
          <w:color w:val="000000"/>
          <w:sz w:val="28"/>
          <w:szCs w:val="28"/>
        </w:rPr>
        <w:t>;</w:t>
      </w: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  <w:lang w:eastAsia="ar-SA"/>
        </w:rPr>
        <w:t>г) правоустанавливающие документы на земельный участок. Представление указанного документа не является обязательным в случаи, если право на земельный участок зарегистрировано в Едином государственном реестре недвижимости либо земельный участок находится в федеральной собственности, государственной собственности Тюменской области, муниципальной собственности.</w:t>
      </w:r>
    </w:p>
    <w:p w:rsidR="00FA0A4A" w:rsidRPr="007A474E" w:rsidRDefault="00027C2E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27C2E">
        <w:rPr>
          <w:sz w:val="28"/>
          <w:szCs w:val="28"/>
          <w:lang w:eastAsia="ar-SA"/>
        </w:rPr>
        <w:t xml:space="preserve">2.6.1.1. </w:t>
      </w:r>
      <w:r w:rsidR="00FA0A4A" w:rsidRPr="00085377">
        <w:rPr>
          <w:sz w:val="28"/>
          <w:szCs w:val="28"/>
          <w:lang w:eastAsia="ar-SA"/>
        </w:rPr>
        <w:t>Для получения муниципальной услуги устанавливается следующий исчерпывающий перечень документов, представляемых</w:t>
      </w:r>
      <w:r w:rsidR="00FA0A4A" w:rsidRPr="007A474E">
        <w:rPr>
          <w:sz w:val="28"/>
          <w:szCs w:val="28"/>
          <w:lang w:eastAsia="ar-SA"/>
        </w:rPr>
        <w:t xml:space="preserve"> Заявителями по своему усмотрению и не подлежащих представлению в рамках межведомственного информационного взаимодействия:</w:t>
      </w: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A474E">
        <w:rPr>
          <w:sz w:val="28"/>
          <w:szCs w:val="28"/>
          <w:lang w:eastAsia="ar-SA"/>
        </w:rPr>
        <w:t>документы, подтверждающие, что конфигурация, инженерно-геологические или иные характеристики земельного участка неблагоприятны для застройки;</w:t>
      </w:r>
    </w:p>
    <w:p w:rsidR="00FA0A4A" w:rsidRPr="007A474E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A474E">
        <w:rPr>
          <w:sz w:val="28"/>
          <w:szCs w:val="28"/>
          <w:lang w:eastAsia="ar-SA"/>
        </w:rPr>
        <w:t>схема планировочной организации земельного участка с размещением объекта капитального строительства, в отношении которого запрашивается разрешение на отклонение, с указанием параметров объекта капитального строительства (этажность, высотность, общая площадь, площадь застройки, границы зоны размещения объекта капитального строительства).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  <w:vertAlign w:val="subscript"/>
          <w:lang w:eastAsia="ar-SA"/>
        </w:rPr>
      </w:pPr>
    </w:p>
    <w:p w:rsidR="003F7865" w:rsidRPr="00110859" w:rsidRDefault="003F7865" w:rsidP="003F7865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 xml:space="preserve">2.7. </w:t>
      </w:r>
      <w:r w:rsidRPr="00110859">
        <w:rPr>
          <w:bCs/>
          <w:iCs/>
          <w:color w:val="000000"/>
          <w:kern w:val="3"/>
          <w:sz w:val="28"/>
          <w:szCs w:val="28"/>
          <w:lang w:eastAsia="ar-SA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sz w:val="28"/>
          <w:szCs w:val="28"/>
          <w:vertAlign w:val="subscript"/>
          <w:lang w:eastAsia="ar-SA"/>
        </w:rPr>
      </w:pPr>
    </w:p>
    <w:p w:rsidR="003F7865" w:rsidRPr="00110859" w:rsidRDefault="003F7865" w:rsidP="003F7865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bCs/>
          <w:kern w:val="3"/>
          <w:sz w:val="28"/>
          <w:szCs w:val="28"/>
          <w:lang w:eastAsia="ar-SA" w:bidi="hi-IN"/>
        </w:rPr>
        <w:t xml:space="preserve">Для предоставления муниципальной услуги устанавливается следующий исчерпывающий перечень документов, </w:t>
      </w:r>
      <w:r w:rsidRPr="00110859">
        <w:rPr>
          <w:kern w:val="3"/>
          <w:sz w:val="28"/>
          <w:szCs w:val="28"/>
          <w:lang w:eastAsia="ar-SA" w:bidi="hi-IN"/>
        </w:rPr>
        <w:t xml:space="preserve">которые находятся в распоряжении </w:t>
      </w:r>
      <w:r w:rsidRPr="00110859">
        <w:rPr>
          <w:kern w:val="3"/>
          <w:sz w:val="28"/>
          <w:szCs w:val="28"/>
          <w:lang w:eastAsia="ar-SA" w:bidi="hi-IN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3F7865" w:rsidRPr="00110859" w:rsidRDefault="003F7865" w:rsidP="003F7865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3F7865" w:rsidRPr="00110859" w:rsidRDefault="003F7865" w:rsidP="003F7865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 xml:space="preserve">- земельного участка, применительно к которому запрашивается разрешение на отклонение  и на земельные участки, являющиеся смежными по отношению </w:t>
      </w:r>
      <w:proofErr w:type="gramStart"/>
      <w:r w:rsidRPr="00110859">
        <w:rPr>
          <w:kern w:val="3"/>
          <w:sz w:val="28"/>
          <w:szCs w:val="28"/>
          <w:lang w:eastAsia="ar-SA" w:bidi="hi-IN"/>
        </w:rPr>
        <w:t>в</w:t>
      </w:r>
      <w:proofErr w:type="gramEnd"/>
      <w:r w:rsidRPr="00110859">
        <w:rPr>
          <w:kern w:val="3"/>
          <w:sz w:val="28"/>
          <w:szCs w:val="28"/>
          <w:lang w:eastAsia="ar-SA" w:bidi="hi-IN"/>
        </w:rPr>
        <w:t xml:space="preserve"> нему;</w:t>
      </w:r>
    </w:p>
    <w:p w:rsidR="003F7865" w:rsidRPr="00110859" w:rsidRDefault="003F7865" w:rsidP="003F7865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- объекта недвижимости, расположенного на территории земельного участка (при наличии объекта) — в случае, если запрашивается разрешение на отклонение  в отношении помещения (</w:t>
      </w:r>
      <w:proofErr w:type="spellStart"/>
      <w:r w:rsidRPr="00110859">
        <w:rPr>
          <w:kern w:val="3"/>
          <w:sz w:val="28"/>
          <w:szCs w:val="28"/>
          <w:lang w:eastAsia="ar-SA" w:bidi="hi-IN"/>
        </w:rPr>
        <w:t>ий</w:t>
      </w:r>
      <w:proofErr w:type="spellEnd"/>
      <w:r w:rsidRPr="00110859">
        <w:rPr>
          <w:kern w:val="3"/>
          <w:sz w:val="28"/>
          <w:szCs w:val="28"/>
          <w:lang w:eastAsia="ar-SA" w:bidi="hi-IN"/>
        </w:rPr>
        <w:t>) в объекте капитального строительства;</w:t>
      </w:r>
    </w:p>
    <w:p w:rsidR="003F7865" w:rsidRPr="00110859" w:rsidRDefault="003F7865" w:rsidP="003F7865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 xml:space="preserve">б) выписка из Единого государственного реестра юридических лиц </w:t>
      </w:r>
      <w:proofErr w:type="gramStart"/>
      <w:r w:rsidRPr="00110859">
        <w:rPr>
          <w:kern w:val="3"/>
          <w:sz w:val="28"/>
          <w:szCs w:val="28"/>
          <w:lang w:eastAsia="ar-SA" w:bidi="hi-IN"/>
        </w:rPr>
        <w:t xml:space="preserve">( </w:t>
      </w:r>
      <w:proofErr w:type="gramEnd"/>
      <w:r w:rsidRPr="00110859">
        <w:rPr>
          <w:kern w:val="3"/>
          <w:sz w:val="28"/>
          <w:szCs w:val="28"/>
          <w:lang w:eastAsia="ar-SA" w:bidi="hi-IN"/>
        </w:rPr>
        <w:t>в случае, если Заявителем является юридическое лицо);</w:t>
      </w:r>
    </w:p>
    <w:p w:rsidR="003F7865" w:rsidRPr="00110859" w:rsidRDefault="003F7865" w:rsidP="003F786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в) правоустанавливающие документы на земельный участок, применительно к которому запрашивается разрешение на отклонение,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 либо сведения об отсутствии таких прав.</w:t>
      </w:r>
    </w:p>
    <w:p w:rsidR="002433B1" w:rsidRPr="00110859" w:rsidRDefault="002433B1" w:rsidP="003F7865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7A474E" w:rsidRDefault="003F7865" w:rsidP="007A474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433B1" w:rsidRPr="007A474E" w:rsidRDefault="002433B1" w:rsidP="007A474E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proofErr w:type="gramStart"/>
      <w:r w:rsidRPr="00110859">
        <w:rPr>
          <w:rFonts w:eastAsia="SimSun"/>
          <w:color w:val="000000"/>
          <w:kern w:val="3"/>
          <w:sz w:val="28"/>
          <w:szCs w:val="28"/>
          <w:lang w:eastAsia="zh-CN" w:bidi="hi-IN"/>
        </w:rPr>
        <w:t>В соответствии с п. 9 постановления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усиленной квалифицированной электронной  подписи (далее — квалифицированная подпись) будет выявлено несоблюдение установленных условий</w:t>
      </w:r>
      <w:proofErr w:type="gramEnd"/>
      <w:r w:rsidRPr="00110859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признания ее действительности, принимается решение об отказе в приеме к рассмотрению обращения за получением муниципальной услуги.</w:t>
      </w:r>
    </w:p>
    <w:p w:rsidR="002433B1" w:rsidRPr="00110859" w:rsidRDefault="002433B1" w:rsidP="002433B1">
      <w:pPr>
        <w:suppressAutoHyphens/>
        <w:autoSpaceDE w:val="0"/>
        <w:autoSpaceDN w:val="0"/>
        <w:ind w:firstLine="709"/>
        <w:jc w:val="both"/>
        <w:textAlignment w:val="baseline"/>
        <w:rPr>
          <w:strike/>
          <w:color w:val="000000"/>
          <w:kern w:val="3"/>
          <w:sz w:val="28"/>
          <w:szCs w:val="28"/>
          <w:lang w:eastAsia="ar-SA" w:bidi="hi-IN"/>
        </w:rPr>
      </w:pP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81D41A"/>
          <w:vertAlign w:val="subscript"/>
          <w:lang w:eastAsia="ar-SA"/>
        </w:rPr>
      </w:pPr>
    </w:p>
    <w:p w:rsidR="00111A6E" w:rsidRPr="00110859" w:rsidRDefault="00111A6E" w:rsidP="00111A6E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111A6E" w:rsidRPr="00110859" w:rsidRDefault="00111A6E" w:rsidP="00111A6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11A6E" w:rsidRPr="00110859" w:rsidRDefault="00111A6E" w:rsidP="00111A6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 xml:space="preserve">2.9.1 </w:t>
      </w:r>
      <w:r w:rsidRPr="00110859">
        <w:rPr>
          <w:color w:val="000000"/>
          <w:kern w:val="3"/>
          <w:sz w:val="28"/>
          <w:szCs w:val="28"/>
          <w:lang w:eastAsia="ar-SA" w:bidi="hi-IN"/>
        </w:rPr>
        <w:t>Основания для отказа в предоставлении муниципальной услуги:</w:t>
      </w:r>
    </w:p>
    <w:p w:rsidR="00111A6E" w:rsidRPr="00110859" w:rsidRDefault="00111A6E" w:rsidP="00111A6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proofErr w:type="gramStart"/>
      <w:r w:rsidRPr="00110859">
        <w:rPr>
          <w:color w:val="000000"/>
          <w:kern w:val="3"/>
          <w:sz w:val="28"/>
          <w:szCs w:val="28"/>
          <w:lang w:eastAsia="ar-SA" w:bidi="hi-IN"/>
        </w:rPr>
        <w:t xml:space="preserve">1) поступление в </w:t>
      </w:r>
      <w:r w:rsidRPr="00110859">
        <w:rPr>
          <w:kern w:val="3"/>
          <w:sz w:val="28"/>
          <w:szCs w:val="28"/>
          <w:lang w:eastAsia="ar-SA" w:bidi="hi-IN"/>
        </w:rPr>
        <w:t xml:space="preserve">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</w:t>
      </w:r>
      <w:r w:rsidRPr="00110859">
        <w:rPr>
          <w:kern w:val="3"/>
          <w:sz w:val="28"/>
          <w:szCs w:val="28"/>
          <w:lang w:eastAsia="ar-SA" w:bidi="hi-IN"/>
        </w:rPr>
        <w:lastRenderedPageBreak/>
        <w:t>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</w:t>
      </w:r>
      <w:proofErr w:type="gramEnd"/>
      <w:r w:rsidRPr="00110859">
        <w:rPr>
          <w:kern w:val="3"/>
          <w:sz w:val="28"/>
          <w:szCs w:val="28"/>
          <w:lang w:eastAsia="ar-SA" w:bidi="hi-IN"/>
        </w:rPr>
        <w:t xml:space="preserve"> 2 статьи 55.32 Градостроительного кодекса Российской Федерации </w:t>
      </w:r>
      <w:proofErr w:type="gramStart"/>
      <w:r w:rsidRPr="00110859">
        <w:rPr>
          <w:kern w:val="3"/>
          <w:sz w:val="28"/>
          <w:szCs w:val="28"/>
          <w:lang w:eastAsia="ar-SA" w:bidi="hi-IN"/>
        </w:rPr>
        <w:t>и</w:t>
      </w:r>
      <w:proofErr w:type="gramEnd"/>
      <w:r w:rsidRPr="00110859">
        <w:rPr>
          <w:kern w:val="3"/>
          <w:sz w:val="28"/>
          <w:szCs w:val="28"/>
          <w:lang w:eastAsia="ar-SA" w:bidi="hi-IN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FA0A4A" w:rsidRPr="00110859" w:rsidRDefault="00FA0A4A" w:rsidP="00110859">
      <w:pPr>
        <w:pStyle w:val="1"/>
        <w:jc w:val="both"/>
        <w:rPr>
          <w:b w:val="0"/>
        </w:rPr>
      </w:pPr>
      <w:r w:rsidRPr="00110859">
        <w:rPr>
          <w:b w:val="0"/>
        </w:rPr>
        <w:t>2) принятие Главой города решения об отказе в предоставлении разрешения на отклонение - на основании рекомендаций Комиссии, подготовленных в соответствии с пунктом 3.2.6 Регламента.</w:t>
      </w:r>
    </w:p>
    <w:p w:rsidR="00FA0A4A" w:rsidRPr="00110859" w:rsidRDefault="00FA0A4A" w:rsidP="00110859">
      <w:pPr>
        <w:pStyle w:val="1"/>
        <w:jc w:val="both"/>
        <w:rPr>
          <w:b w:val="0"/>
        </w:rPr>
      </w:pPr>
      <w:r w:rsidRPr="00110859">
        <w:rPr>
          <w:b w:val="0"/>
        </w:rPr>
        <w:t xml:space="preserve">3)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110859">
        <w:rPr>
          <w:b w:val="0"/>
        </w:rPr>
        <w:t>приаэродромной</w:t>
      </w:r>
      <w:proofErr w:type="spellEnd"/>
      <w:r w:rsidRPr="00110859">
        <w:rPr>
          <w:b w:val="0"/>
        </w:rPr>
        <w:t xml:space="preserve"> территории.</w:t>
      </w:r>
    </w:p>
    <w:p w:rsidR="00683AB9" w:rsidRPr="00110859" w:rsidRDefault="00683AB9" w:rsidP="00683AB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2.9.2 Основания для приостановления муниципальной услуги отсутствуют.</w:t>
      </w:r>
    </w:p>
    <w:p w:rsidR="00683AB9" w:rsidRPr="00110859" w:rsidRDefault="00683AB9" w:rsidP="00683AB9">
      <w:pPr>
        <w:suppressAutoHyphens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2.10. С</w:t>
      </w:r>
      <w:r w:rsidRPr="00110859">
        <w:rPr>
          <w:bCs/>
          <w:iCs/>
          <w:color w:val="000000"/>
          <w:kern w:val="3"/>
          <w:sz w:val="28"/>
          <w:szCs w:val="28"/>
          <w:lang w:eastAsia="ar-SA" w:bidi="hi-IN"/>
        </w:rPr>
        <w:t>пособы, размер и основания взимания государственной пошлины или иной платы, взимаемой за предоставление государственной услуги.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10859">
        <w:rPr>
          <w:rFonts w:eastAsia="SimSun"/>
          <w:color w:val="000000"/>
          <w:kern w:val="3"/>
          <w:sz w:val="28"/>
          <w:szCs w:val="28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2.11. П</w:t>
      </w:r>
      <w:r w:rsidRPr="00110859">
        <w:rPr>
          <w:bCs/>
          <w:iCs/>
          <w:color w:val="000000"/>
          <w:kern w:val="3"/>
          <w:sz w:val="28"/>
          <w:szCs w:val="28"/>
          <w:lang w:eastAsia="ar-SA" w:bidi="hi-IN"/>
        </w:rPr>
        <w:t>еречень услуг, которые являются необходимыми и обязательными для предоставления государственной услуги и способы,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10859">
        <w:rPr>
          <w:bCs/>
          <w:color w:val="000000"/>
          <w:kern w:val="3"/>
          <w:sz w:val="28"/>
          <w:szCs w:val="28"/>
          <w:lang w:bidi="hi-IN"/>
        </w:rPr>
        <w:lastRenderedPageBreak/>
        <w:t xml:space="preserve">2.13. </w:t>
      </w:r>
      <w:r w:rsidRPr="00110859">
        <w:rPr>
          <w:bCs/>
          <w:iCs/>
          <w:color w:val="000000"/>
          <w:kern w:val="3"/>
          <w:sz w:val="28"/>
          <w:szCs w:val="28"/>
          <w:lang w:bidi="hi-IN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 w:rsidRPr="00110859">
        <w:rPr>
          <w:bCs/>
          <w:color w:val="000000"/>
          <w:kern w:val="3"/>
          <w:sz w:val="28"/>
          <w:szCs w:val="28"/>
          <w:lang w:bidi="hi-IN"/>
        </w:rPr>
        <w:t xml:space="preserve">муниципальной </w:t>
      </w:r>
      <w:r w:rsidRPr="00110859">
        <w:rPr>
          <w:bCs/>
          <w:iCs/>
          <w:color w:val="000000"/>
          <w:kern w:val="3"/>
          <w:sz w:val="28"/>
          <w:szCs w:val="28"/>
          <w:lang w:bidi="hi-IN"/>
        </w:rPr>
        <w:t>услуги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Регистрация заявления при личном обращении в МФЦ не должна превышать 15 минут. При иных способах подачи заявления в Комиссию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683AB9" w:rsidRPr="00110859" w:rsidRDefault="00683AB9" w:rsidP="00683AB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 xml:space="preserve">2.14.  </w:t>
      </w:r>
      <w:proofErr w:type="gramStart"/>
      <w:r w:rsidRPr="00110859">
        <w:rPr>
          <w:bCs/>
          <w:iCs/>
          <w:color w:val="000000"/>
          <w:kern w:val="3"/>
          <w:sz w:val="28"/>
          <w:szCs w:val="28"/>
          <w:lang w:eastAsia="ar-SA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  <w:vertAlign w:val="subscript"/>
          <w:lang w:eastAsia="en-US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Помещения,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683AB9" w:rsidRPr="00110859" w:rsidRDefault="00683AB9" w:rsidP="00683AB9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2.15. Показатели доступности и качества муниципальной услуги</w:t>
      </w:r>
    </w:p>
    <w:p w:rsidR="004B202E" w:rsidRPr="00110859" w:rsidRDefault="004B202E" w:rsidP="00803192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2.15.1. Показателями доступности муниципальной услуги являются: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наличие помещений, оборудования и оснащения, отвечающих требованиям Регламента;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соблюдение режима работы администрации при предоставлении муниципальной услуги;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возможность получения Заявителем муниципальной услуги в МФЦ в полном объеме.</w:t>
      </w:r>
    </w:p>
    <w:p w:rsidR="004B202E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2.15.2. Показателями качества муниципальной услуги являются:</w:t>
      </w:r>
    </w:p>
    <w:p w:rsidR="00260E4B" w:rsidRPr="00110859" w:rsidRDefault="00260E4B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lastRenderedPageBreak/>
        <w:t>- соблюдение сроков и последовательности административных процедур, установленных Регламентом;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отсутствие обоснованных жалоб на действия (бездействие) и решения должностных лиц, участвующих в предоставлении муниципальной услуги;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при приеме Заявления - одно взаимодействие максимальной продолжительностью - 15 минут;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при получении результата муниципальной услуги - одно взаимодействие максимальной продолжительностью - 15 минут.</w:t>
      </w:r>
    </w:p>
    <w:p w:rsidR="004B202E" w:rsidRPr="00110859" w:rsidRDefault="004B202E" w:rsidP="004B202E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- взаимодействие Заявителя с должностными лицами Комиссии при предоставлении муниципальной услуги в электронном виде, в случае поступления Заявления в форме электронных документов через информационно-телекоммуникационную сеть «Интернет».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vertAlign w:val="subscript"/>
          <w:lang w:eastAsia="ar-SA"/>
        </w:rPr>
      </w:pP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bCs/>
          <w:kern w:val="3"/>
          <w:sz w:val="28"/>
          <w:szCs w:val="28"/>
          <w:lang w:eastAsia="ar-SA" w:bidi="hi-IN"/>
        </w:rPr>
        <w:t xml:space="preserve">2.16. </w:t>
      </w:r>
      <w:r w:rsidRPr="00110859">
        <w:rPr>
          <w:bCs/>
          <w:color w:val="000000"/>
          <w:kern w:val="3"/>
          <w:sz w:val="28"/>
          <w:szCs w:val="28"/>
          <w:lang w:eastAsia="ar-SA" w:bidi="hi-IN"/>
        </w:rPr>
        <w:t>И</w:t>
      </w:r>
      <w:r w:rsidRPr="00110859">
        <w:rPr>
          <w:color w:val="000000"/>
          <w:kern w:val="3"/>
          <w:sz w:val="28"/>
          <w:szCs w:val="28"/>
          <w:lang w:eastAsia="ar-SA" w:bidi="hi-IN"/>
        </w:rPr>
        <w:t xml:space="preserve">ные требования, в том числе </w:t>
      </w:r>
      <w:r w:rsidRPr="00110859">
        <w:rPr>
          <w:kern w:val="3"/>
          <w:sz w:val="28"/>
          <w:szCs w:val="28"/>
          <w:lang w:eastAsia="ar-SA" w:bidi="hi-IN"/>
        </w:rPr>
        <w:t>учитывающие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2.16.1. При предоставлении муниципальной услуги в электронной форме Заявитель вправе:</w:t>
      </w: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proofErr w:type="gramStart"/>
      <w:r w:rsidRPr="00110859">
        <w:rPr>
          <w:kern w:val="3"/>
          <w:sz w:val="28"/>
          <w:szCs w:val="28"/>
          <w:lang w:eastAsia="ar-SA" w:bidi="hi-IN"/>
        </w:rPr>
        <w:t>а) получить информацию о порядке и сроках предоставления муниципальной услуги, размещенную на Едином  или Региональном порталах;</w:t>
      </w:r>
      <w:proofErr w:type="gramEnd"/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</w:t>
      </w: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в)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</w:t>
      </w: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г) получить сведения о ходе предоставления муниципальной услуги, поданного в электронной форме;</w:t>
      </w: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д) получить результат предоставления муниципальной услуги в форме электронного документа;</w:t>
      </w:r>
    </w:p>
    <w:p w:rsidR="001B528C" w:rsidRPr="00110859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kern w:val="3"/>
          <w:sz w:val="28"/>
          <w:szCs w:val="28"/>
          <w:lang w:eastAsia="ar-SA" w:bidi="hi-IN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B528C" w:rsidRPr="00110859" w:rsidRDefault="001B528C" w:rsidP="001B528C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B528C" w:rsidRPr="00110859" w:rsidRDefault="001B528C" w:rsidP="001B528C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B528C" w:rsidRPr="00110859" w:rsidRDefault="001B528C" w:rsidP="001B528C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B528C" w:rsidRPr="00110859" w:rsidRDefault="001B528C" w:rsidP="001B528C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  <w:r w:rsidRPr="00110859">
        <w:rPr>
          <w:color w:val="000000"/>
          <w:kern w:val="3"/>
          <w:sz w:val="28"/>
          <w:szCs w:val="28"/>
          <w:lang w:eastAsia="ar-SA" w:bidi="hi-IN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110859">
        <w:rPr>
          <w:color w:val="000000"/>
          <w:kern w:val="3"/>
          <w:sz w:val="28"/>
          <w:szCs w:val="28"/>
          <w:lang w:eastAsia="ar-SA" w:bidi="hi-IN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1B528C" w:rsidRPr="00085377" w:rsidRDefault="001B528C" w:rsidP="001B528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FA0A4A" w:rsidRPr="00085377" w:rsidRDefault="00FA0A4A" w:rsidP="00FA0A4A">
      <w:pPr>
        <w:suppressAutoHyphens/>
        <w:autoSpaceDN w:val="0"/>
        <w:ind w:firstLine="709"/>
        <w:jc w:val="center"/>
        <w:textAlignment w:val="baseline"/>
        <w:rPr>
          <w:sz w:val="28"/>
          <w:szCs w:val="28"/>
          <w:lang w:eastAsia="ar-SA"/>
        </w:rPr>
      </w:pP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bCs/>
          <w:sz w:val="28"/>
          <w:szCs w:val="28"/>
          <w:lang w:eastAsia="ar-SA"/>
        </w:rPr>
        <w:t>3.1. Прием заявления и документов, необходимых для предоставления муниципальной услуги</w:t>
      </w:r>
    </w:p>
    <w:p w:rsidR="00FA0A4A" w:rsidRPr="00085377" w:rsidRDefault="00FA0A4A" w:rsidP="00FA0A4A">
      <w:pPr>
        <w:suppressAutoHyphens/>
        <w:autoSpaceDN w:val="0"/>
        <w:ind w:firstLine="709"/>
        <w:jc w:val="center"/>
        <w:textAlignment w:val="baseline"/>
        <w:rPr>
          <w:sz w:val="28"/>
          <w:szCs w:val="28"/>
          <w:lang w:eastAsia="ar-SA"/>
        </w:rPr>
      </w:pP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  <w:lang w:eastAsia="ar-SA"/>
        </w:rPr>
        <w:t xml:space="preserve">3.1.1. </w:t>
      </w:r>
      <w:r w:rsidRPr="00085377">
        <w:rPr>
          <w:color w:val="000000"/>
          <w:sz w:val="28"/>
          <w:szCs w:val="28"/>
          <w:lang w:eastAsia="ar-SA"/>
        </w:rPr>
        <w:t>Основанием для начала административной процедуры является личное обращение Заявителя в МФЦ или в Администрацию в электронной форме, посредством почтового отправления с З</w:t>
      </w:r>
      <w:r w:rsidRPr="00085377">
        <w:rPr>
          <w:sz w:val="28"/>
          <w:szCs w:val="28"/>
          <w:lang w:eastAsia="ar-SA"/>
        </w:rPr>
        <w:t xml:space="preserve">аявлением </w:t>
      </w:r>
      <w:r w:rsidRPr="00085377">
        <w:rPr>
          <w:color w:val="000000"/>
          <w:sz w:val="28"/>
          <w:szCs w:val="28"/>
          <w:lang w:eastAsia="ar-SA"/>
        </w:rPr>
        <w:t xml:space="preserve"> и приложенными к нему документами, установленные подразделом 2.6  Регламента (далее – Документы).</w:t>
      </w: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  <w:lang w:eastAsia="ar-SA"/>
        </w:rPr>
        <w:t>3.1.2. Личный прием Заявителей осуществляется МФЦ согласно графику работы в порядке электронной очереди либо по предварительной записи.</w:t>
      </w: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  <w:lang w:eastAsia="ar-SA"/>
        </w:rPr>
        <w:t>3.1.3. В ходе проведения личного приема сотрудник МФЦ, уполномоченный на прием документов, принимает и регистрирует Заявление и Документы в соответствии с правилами делопроизводства МФЦ и  выдает расписку о приеме документов с указанием их перечня, даты получения результата муниципальной услуги.</w:t>
      </w:r>
    </w:p>
    <w:p w:rsidR="00FA0A4A" w:rsidRPr="00085377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6D56B9">
        <w:rPr>
          <w:sz w:val="28"/>
          <w:szCs w:val="28"/>
          <w:lang w:eastAsia="ar-SA"/>
        </w:rPr>
        <w:t xml:space="preserve">3.1.4. </w:t>
      </w:r>
      <w:r w:rsidR="000515E1" w:rsidRPr="000515E1">
        <w:rPr>
          <w:sz w:val="28"/>
          <w:szCs w:val="28"/>
          <w:lang w:eastAsia="ar-SA"/>
        </w:rPr>
        <w:t xml:space="preserve">При поступлении Заявления и Документов, в электронной форме секретарь Комиссии обеспечивает регистрацию заявления в системе электронного документооборота. </w:t>
      </w:r>
      <w:r w:rsidRPr="006D56B9">
        <w:rPr>
          <w:sz w:val="28"/>
          <w:szCs w:val="28"/>
          <w:lang w:eastAsia="ar-SA"/>
        </w:rPr>
        <w:t>Заявление получает статусы «Принято ведомством» или «В обработке», что отражается</w:t>
      </w:r>
      <w:r w:rsidRPr="00085377">
        <w:rPr>
          <w:sz w:val="28"/>
          <w:szCs w:val="28"/>
          <w:lang w:eastAsia="ar-SA"/>
        </w:rPr>
        <w:t xml:space="preserve"> в «Личном кабинете» Единого  или Регионального порталов </w:t>
      </w:r>
      <w:r w:rsidRPr="00085377">
        <w:rPr>
          <w:rFonts w:eastAsia="Calibri"/>
          <w:sz w:val="28"/>
          <w:szCs w:val="28"/>
          <w:lang w:eastAsia="en-US"/>
        </w:rPr>
        <w:t>(в зависимости от информационного ресурса, посредством которого было подано заявление)</w:t>
      </w:r>
      <w:r w:rsidRPr="00085377">
        <w:rPr>
          <w:rFonts w:eastAsia="Calibri"/>
          <w:sz w:val="28"/>
          <w:szCs w:val="28"/>
        </w:rPr>
        <w:t>.</w:t>
      </w:r>
    </w:p>
    <w:p w:rsidR="00FA0A4A" w:rsidRPr="00085377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85377">
        <w:rPr>
          <w:sz w:val="28"/>
          <w:szCs w:val="28"/>
        </w:rPr>
        <w:t>Проверяет подлинность электронной подписи (электронных подписей) посредством обращения к Единому порталу</w:t>
      </w:r>
      <w:r w:rsidRPr="00085377">
        <w:rPr>
          <w:sz w:val="28"/>
          <w:szCs w:val="28"/>
          <w:lang w:eastAsia="ar-SA"/>
        </w:rPr>
        <w:t xml:space="preserve"> </w:t>
      </w:r>
      <w:r w:rsidRPr="00085377">
        <w:rPr>
          <w:sz w:val="28"/>
          <w:szCs w:val="28"/>
        </w:rPr>
        <w:t>(в случае, если Заявителем представлены электронные образы Документов, подписанные квалифицированной электронной подписью).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85377">
        <w:rPr>
          <w:rFonts w:eastAsia="Calibri"/>
          <w:sz w:val="28"/>
          <w:szCs w:val="28"/>
        </w:rPr>
        <w:t>В случае подписания заявления, Документов квалифицированной подписью, секретарь Комиссии проводит проверку действительности квалифицированной подписи (квалифицированных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</w:t>
      </w:r>
      <w:r w:rsidRPr="00110859">
        <w:rPr>
          <w:rFonts w:eastAsia="Calibri"/>
          <w:sz w:val="28"/>
          <w:szCs w:val="28"/>
          <w:vertAlign w:val="subscript"/>
        </w:rPr>
        <w:t xml:space="preserve"> по</w:t>
      </w:r>
      <w:r w:rsidRPr="00110859">
        <w:rPr>
          <w:rFonts w:eastAsia="Calibri"/>
          <w:sz w:val="28"/>
          <w:szCs w:val="28"/>
        </w:rPr>
        <w:t>дписи).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110859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секретарь Комиссии в течение 3 календарных дней со дня завершения проведения такой проверки,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</w:t>
      </w:r>
      <w:r w:rsidRPr="00110859">
        <w:rPr>
          <w:rFonts w:eastAsia="Calibri"/>
          <w:sz w:val="28"/>
          <w:szCs w:val="28"/>
          <w:shd w:val="clear" w:color="auto" w:fill="FFFFFF"/>
        </w:rPr>
        <w:t>от 06.04.2011 №63-ФЗ «Об</w:t>
      </w:r>
      <w:proofErr w:type="gramEnd"/>
      <w:r w:rsidRPr="00110859">
        <w:rPr>
          <w:rFonts w:eastAsia="Calibri"/>
          <w:sz w:val="28"/>
          <w:szCs w:val="28"/>
          <w:shd w:val="clear" w:color="auto" w:fill="FFFFFF"/>
        </w:rPr>
        <w:t xml:space="preserve"> электронной подписи»</w:t>
      </w:r>
      <w:r w:rsidRPr="00110859">
        <w:rPr>
          <w:rFonts w:eastAsia="Calibri"/>
          <w:sz w:val="28"/>
          <w:szCs w:val="28"/>
          <w:shd w:val="clear" w:color="auto" w:fill="FFFFFF"/>
          <w:lang w:eastAsia="en-US"/>
        </w:rPr>
        <w:t>, которые послужили основанием для принятия указанного решения. Такое уведомление подписывается квалифицированной подписью секретаря Комиссии и направляется по адресу электронной почты Заявителя либо в его «Личный кабинет»  Единого или Регионального порталов.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lastRenderedPageBreak/>
        <w:t>После получения уведомления об отказе в приеме к рассмотрению Заявления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color w:val="000000"/>
          <w:sz w:val="28"/>
          <w:szCs w:val="28"/>
        </w:rPr>
        <w:t>3.1.5. При поступлении Заявления и Документов посредством почтового отправления, секретарь Комиссии обеспечивает регистрацию</w:t>
      </w:r>
      <w:r w:rsidR="0070581F" w:rsidRPr="00110859">
        <w:rPr>
          <w:color w:val="000000"/>
          <w:sz w:val="28"/>
          <w:szCs w:val="28"/>
        </w:rPr>
        <w:t xml:space="preserve"> Заявления в системе электронного документооборота </w:t>
      </w:r>
      <w:r w:rsidRPr="00110859">
        <w:rPr>
          <w:color w:val="000000"/>
          <w:sz w:val="28"/>
          <w:szCs w:val="28"/>
        </w:rPr>
        <w:t>и направление почтовым отправлением</w:t>
      </w:r>
      <w:r w:rsidRPr="00110859">
        <w:rPr>
          <w:color w:val="000000"/>
          <w:sz w:val="28"/>
          <w:szCs w:val="28"/>
          <w:vertAlign w:val="superscript"/>
        </w:rPr>
        <w:t xml:space="preserve"> </w:t>
      </w:r>
      <w:r w:rsidRPr="00110859">
        <w:rPr>
          <w:color w:val="000000"/>
          <w:sz w:val="28"/>
          <w:szCs w:val="28"/>
        </w:rPr>
        <w:t>расписки о приеме Заявления и Документов с указанием их перечня, даты получения результата муниципальной услуги.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10859">
        <w:rPr>
          <w:sz w:val="28"/>
          <w:szCs w:val="28"/>
        </w:rPr>
        <w:t>В случае направления Заявителем Заявления и Документов, посредством почтового отправления, верность копий направляемых Заявителем  Документов должна быть засвидетельствована в нотариальном порядке.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E65450" w:rsidRPr="00E65450" w:rsidRDefault="00E65450" w:rsidP="00E65450">
      <w:pPr>
        <w:suppressAutoHyphens/>
        <w:autoSpaceDN w:val="0"/>
        <w:ind w:firstLine="709"/>
        <w:jc w:val="center"/>
        <w:textAlignment w:val="baseline"/>
        <w:rPr>
          <w:sz w:val="28"/>
          <w:szCs w:val="28"/>
          <w:lang w:eastAsia="ar-SA"/>
        </w:rPr>
      </w:pPr>
      <w:r w:rsidRPr="00E65450">
        <w:rPr>
          <w:sz w:val="28"/>
          <w:szCs w:val="28"/>
          <w:lang w:eastAsia="ar-SA"/>
        </w:rPr>
        <w:t>3.2. Рассмотрение Заявления и уведомление о готовности или направление результата предоставления муниципальной услуги.</w:t>
      </w:r>
    </w:p>
    <w:p w:rsidR="00FA0A4A" w:rsidRPr="00110859" w:rsidRDefault="00FA0A4A" w:rsidP="00FA0A4A">
      <w:pPr>
        <w:suppressAutoHyphens/>
        <w:autoSpaceDN w:val="0"/>
        <w:ind w:firstLine="709"/>
        <w:jc w:val="center"/>
        <w:textAlignment w:val="baseline"/>
        <w:rPr>
          <w:sz w:val="28"/>
          <w:szCs w:val="28"/>
          <w:lang w:eastAsia="ar-SA"/>
        </w:rPr>
      </w:pP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  <w:lang w:eastAsia="ar-SA"/>
        </w:rPr>
        <w:t>3.2.1.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10859">
        <w:rPr>
          <w:sz w:val="28"/>
          <w:szCs w:val="28"/>
        </w:rPr>
        <w:t>3.2.2. При поступлении Заявления и Документов, принятых МФЦ в ходе личного приема, сотрудник МФЦ передает Заявление и Документы в Комиссию в порядке и сроки, установленные соглашением о взаимодействии.</w:t>
      </w:r>
    </w:p>
    <w:p w:rsidR="00FA0A4A" w:rsidRPr="00110859" w:rsidRDefault="00FA0A4A" w:rsidP="00FA0A4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color w:val="000000"/>
          <w:sz w:val="28"/>
          <w:szCs w:val="28"/>
        </w:rPr>
        <w:t>3.2.3. Секретарь Комиссии в течение 3 рабочих дней со дня поступления в Комиссию заявления и Документов:</w:t>
      </w:r>
    </w:p>
    <w:p w:rsidR="00FA0A4A" w:rsidRPr="00110859" w:rsidRDefault="00FA0A4A" w:rsidP="00FA0A4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</w:rPr>
        <w:t xml:space="preserve">а) осуществляет подготовку и направление межведомственных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 </w:t>
      </w:r>
      <w:r w:rsidRPr="00110859">
        <w:rPr>
          <w:sz w:val="28"/>
          <w:szCs w:val="28"/>
          <w:lang w:eastAsia="ar-SA"/>
        </w:rPr>
        <w:t>установленных пунктом 2.7 Регламента.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10859">
        <w:rPr>
          <w:sz w:val="28"/>
          <w:szCs w:val="28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</w:rPr>
        <w:t>При предоставлении Заявителем самостоятельно документов, указанных в пункте 2.7. Регламента, межведомственное электронное взаимодействие не проводится;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</w:rPr>
        <w:t>б) получает документы (сведения), находящиеся в распоряжении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r w:rsidRPr="00110859">
        <w:rPr>
          <w:sz w:val="28"/>
          <w:szCs w:val="28"/>
          <w:shd w:val="clear" w:color="auto" w:fill="FFFFFF"/>
        </w:rPr>
        <w:t xml:space="preserve"> том числе градостроительный план земельного участка, применительно к которому запрашивается разрешение на отклонение; право устанавливающие документы на земельный участок, применительно к которому запрашивается разрешение на отклонение, а также на земельные участки, являющиеся смежными, находящиеся в муниципальной собственности, либо сведения об отсутствии права муниципальной собственности.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</w:rPr>
        <w:lastRenderedPageBreak/>
        <w:t xml:space="preserve">3.2.4. </w:t>
      </w:r>
      <w:proofErr w:type="gramStart"/>
      <w:r w:rsidRPr="00110859">
        <w:rPr>
          <w:sz w:val="28"/>
          <w:szCs w:val="28"/>
        </w:rPr>
        <w:t>Секретарь Комиссии в течение 2 рабочих дней со дня поступления в Администрацию запрашиваемой документов (сведений из них) с использованием системы межведомственного информационного взаимодействия,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 подпунктами 1, 3 пункта 2.9.1 Регламента.</w:t>
      </w:r>
      <w:proofErr w:type="gramEnd"/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706BCE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указанных в подпунктах 1, 3 пункта 2.9.1 Регламента, секретарь Комиссии </w:t>
      </w:r>
      <w:r w:rsidRPr="00706BCE">
        <w:rPr>
          <w:sz w:val="28"/>
          <w:szCs w:val="28"/>
        </w:rPr>
        <w:t xml:space="preserve">в течение 3 рабочих дней, следующего за днем окончания </w:t>
      </w:r>
      <w:proofErr w:type="gramStart"/>
      <w:r w:rsidRPr="00706BCE">
        <w:rPr>
          <w:sz w:val="28"/>
          <w:szCs w:val="28"/>
        </w:rPr>
        <w:t>административной процедуры, установленной пунктом 3.2.3</w:t>
      </w:r>
      <w:r w:rsidRPr="00706BCE">
        <w:rPr>
          <w:color w:val="000000"/>
          <w:sz w:val="28"/>
          <w:szCs w:val="28"/>
        </w:rPr>
        <w:t xml:space="preserve"> Регламента </w:t>
      </w:r>
      <w:r w:rsidRPr="00706BCE">
        <w:rPr>
          <w:sz w:val="28"/>
          <w:szCs w:val="28"/>
        </w:rPr>
        <w:t>осуществляет</w:t>
      </w:r>
      <w:proofErr w:type="gramEnd"/>
      <w:r w:rsidRPr="00706BCE">
        <w:rPr>
          <w:color w:val="000000"/>
          <w:sz w:val="28"/>
          <w:szCs w:val="28"/>
        </w:rPr>
        <w:t xml:space="preserve"> подготовку проекта письменного </w:t>
      </w:r>
      <w:r w:rsidRPr="00706BCE">
        <w:rPr>
          <w:sz w:val="28"/>
          <w:szCs w:val="28"/>
        </w:rPr>
        <w:t xml:space="preserve">отказа в предоставлении муниципальной услуги </w:t>
      </w:r>
      <w:r w:rsidRPr="00706BCE">
        <w:rPr>
          <w:color w:val="000000"/>
          <w:sz w:val="28"/>
          <w:szCs w:val="28"/>
        </w:rPr>
        <w:t xml:space="preserve">и </w:t>
      </w:r>
      <w:r w:rsidRPr="00706BCE">
        <w:rPr>
          <w:sz w:val="28"/>
          <w:szCs w:val="28"/>
        </w:rPr>
        <w:t xml:space="preserve">передает его на </w:t>
      </w:r>
      <w:r w:rsidR="001B38F9" w:rsidRPr="001B38F9">
        <w:rPr>
          <w:sz w:val="28"/>
          <w:szCs w:val="28"/>
        </w:rPr>
        <w:t>подпись Главе города.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В проекте </w:t>
      </w:r>
      <w:r w:rsidRPr="00110859">
        <w:rPr>
          <w:rFonts w:eastAsia="Calibri"/>
          <w:sz w:val="28"/>
          <w:szCs w:val="28"/>
          <w:lang w:eastAsia="en-US"/>
        </w:rPr>
        <w:t xml:space="preserve">письменного отказа в предоставлении муниципальной услуги </w:t>
      </w:r>
      <w:r w:rsidRPr="00110859">
        <w:rPr>
          <w:rFonts w:eastAsia="Calibri"/>
          <w:color w:val="000000"/>
          <w:sz w:val="28"/>
          <w:szCs w:val="28"/>
          <w:lang w:eastAsia="en-US"/>
        </w:rPr>
        <w:t>указываются конкретные основания из установленных в подпунктах 1, 3 пункта Регламента, а также положения Заявления, Документов</w:t>
      </w:r>
      <w:r w:rsidRPr="00110859">
        <w:rPr>
          <w:rFonts w:eastAsia="Calibri"/>
          <w:color w:val="000000"/>
          <w:sz w:val="28"/>
          <w:szCs w:val="28"/>
        </w:rPr>
        <w:t xml:space="preserve"> или документов (сведений из них) полученных в ходе межведомственного электронного взаимодействия,  </w:t>
      </w:r>
      <w:r w:rsidRPr="00110859">
        <w:rPr>
          <w:rFonts w:eastAsia="Calibri"/>
          <w:color w:val="000000"/>
          <w:sz w:val="28"/>
          <w:szCs w:val="28"/>
          <w:lang w:eastAsia="en-US"/>
        </w:rPr>
        <w:t>в отношении которых выявлены такие основания.</w:t>
      </w:r>
      <w:proofErr w:type="gramEnd"/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Регистрация и направление отказа в предоставлении муниципальной услуги осуществляется в </w:t>
      </w:r>
      <w:proofErr w:type="gramStart"/>
      <w:r w:rsidRPr="0011085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 установленном пунктом 3.2.9 Регламента.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Отказ в предоставлении муниципальной услуги не препятствует повторной подаче Заявления и Документов при устранении причины (основания) для отказа.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110859">
        <w:rPr>
          <w:rFonts w:eastAsia="Calibri"/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подпунктах 1, 3 пункта 2.9.1 Регламента, секретарь Комиссии не позднее чем через 10 календарных дней со дня поступления Заявления и Документов направляет почтовым отправлением сообщения о проведении </w:t>
      </w:r>
      <w:r w:rsidRPr="00110859">
        <w:rPr>
          <w:rFonts w:eastAsia="Calibri"/>
          <w:bCs/>
          <w:sz w:val="28"/>
          <w:szCs w:val="28"/>
        </w:rPr>
        <w:t>общественных обсуждений</w:t>
      </w:r>
      <w:r w:rsidRPr="00110859">
        <w:rPr>
          <w:rFonts w:eastAsia="Calibri"/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 разрешение на отклонение, правообладателям объектов капитального строительства</w:t>
      </w:r>
      <w:proofErr w:type="gramEnd"/>
      <w:r w:rsidRPr="00110859">
        <w:rPr>
          <w:rFonts w:eastAsia="Calibri"/>
          <w:sz w:val="28"/>
          <w:szCs w:val="28"/>
        </w:rPr>
        <w:t>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bCs/>
          <w:color w:val="000000"/>
          <w:sz w:val="28"/>
          <w:szCs w:val="28"/>
        </w:rPr>
        <w:t xml:space="preserve">3.2.5  Комиссия </w:t>
      </w:r>
      <w:r w:rsidRPr="00110859">
        <w:rPr>
          <w:rFonts w:eastAsia="Calibri"/>
          <w:bCs/>
          <w:color w:val="000000"/>
          <w:sz w:val="28"/>
          <w:szCs w:val="28"/>
          <w:lang w:eastAsia="en-US"/>
        </w:rPr>
        <w:t>обеспечивает организацию и проведение общественных обсуждений в порядке,</w:t>
      </w:r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 города Тобольска, утвержденным распоряжением администрации города Тобольска от</w:t>
      </w:r>
      <w:r w:rsidRPr="00110859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13.04.2015г. №682, </w:t>
      </w:r>
      <w:r w:rsidRPr="00110859">
        <w:rPr>
          <w:rFonts w:eastAsia="Calibri"/>
          <w:sz w:val="28"/>
          <w:szCs w:val="28"/>
          <w:lang w:eastAsia="en-US"/>
        </w:rPr>
        <w:t xml:space="preserve">Положением </w:t>
      </w:r>
      <w:r w:rsidRPr="00110859">
        <w:rPr>
          <w:rFonts w:eastAsia="Calibri"/>
          <w:sz w:val="28"/>
          <w:szCs w:val="28"/>
        </w:rPr>
        <w:t>о порядке организации и проведения публичных слушаний, общественных обсуждений.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3.2.6. Комиссия на основании заключения о результатах общественных обсуждений осуществляет подготовку рекомендации об отказе в предоставлении разрешения на отклонение, в случае: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lastRenderedPageBreak/>
        <w:t xml:space="preserve">а) </w:t>
      </w:r>
      <w:r w:rsidRPr="00110859">
        <w:rPr>
          <w:sz w:val="28"/>
          <w:szCs w:val="28"/>
        </w:rPr>
        <w:t xml:space="preserve">поступления обоснованных возражений о нарушении (возможном нарушении) </w:t>
      </w:r>
      <w:r w:rsidRPr="00110859">
        <w:rPr>
          <w:bCs/>
          <w:sz w:val="28"/>
          <w:szCs w:val="28"/>
          <w:lang w:eastAsia="ar-SA"/>
        </w:rPr>
        <w:t>прав и законных интересов: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собственника земельного участка, размеры которого меньше установленных градостроительным регламентом</w:t>
      </w:r>
      <w:r w:rsidRPr="00110859">
        <w:rPr>
          <w:sz w:val="28"/>
          <w:szCs w:val="28"/>
        </w:rPr>
        <w:t xml:space="preserve"> минимальных размеров земельных участков либо конфигурация, инженерно-геологические или иные характеристики, которых неблагоприятны для застройки;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правообладателей земельных участков, имеющих общие границы с земельным участком, применительно к которому запрашивается разрешение;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правообладателей помещений, являющихся частью объекта капитального строительства, применительно к которому запрашивается разрешение;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 xml:space="preserve">б) несоответствия запрашиваемого отклонения от предельных параметров разрешенного строительства, реконструкции объекта капитального строительства требованиям технических регламентов (за исключением </w:t>
      </w:r>
      <w:proofErr w:type="gramStart"/>
      <w:r w:rsidRPr="00110859">
        <w:rPr>
          <w:bCs/>
          <w:sz w:val="28"/>
          <w:szCs w:val="28"/>
          <w:lang w:eastAsia="ar-SA"/>
        </w:rPr>
        <w:t>требований</w:t>
      </w:r>
      <w:proofErr w:type="gramEnd"/>
      <w:r w:rsidRPr="00110859">
        <w:rPr>
          <w:bCs/>
          <w:sz w:val="28"/>
          <w:szCs w:val="28"/>
          <w:lang w:eastAsia="ar-SA"/>
        </w:rPr>
        <w:t xml:space="preserve"> предъявляемым к </w:t>
      </w:r>
      <w:proofErr w:type="spellStart"/>
      <w:r w:rsidRPr="00110859">
        <w:rPr>
          <w:bCs/>
          <w:sz w:val="28"/>
          <w:szCs w:val="28"/>
          <w:lang w:eastAsia="ar-SA"/>
        </w:rPr>
        <w:t>приаэродромным</w:t>
      </w:r>
      <w:proofErr w:type="spellEnd"/>
      <w:r w:rsidRPr="00110859">
        <w:rPr>
          <w:bCs/>
          <w:sz w:val="28"/>
          <w:szCs w:val="28"/>
          <w:lang w:eastAsia="ar-SA"/>
        </w:rPr>
        <w:t xml:space="preserve"> территориям);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 xml:space="preserve">в) поступления в Комиссию ответа органа государственной власти, органа местного самоуправления на межведомственный или внутриведомственный запрос, свидетельствующего об отсутствии документа и (или) информации, </w:t>
      </w:r>
      <w:proofErr w:type="gramStart"/>
      <w:r w:rsidRPr="00110859">
        <w:rPr>
          <w:bCs/>
          <w:sz w:val="28"/>
          <w:szCs w:val="28"/>
          <w:lang w:eastAsia="ar-SA"/>
        </w:rPr>
        <w:t>необходимых</w:t>
      </w:r>
      <w:proofErr w:type="gramEnd"/>
      <w:r w:rsidRPr="00110859">
        <w:rPr>
          <w:bCs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г) если конфигурация, инженерно-геологические или иные характеристики земельного участка благоприятны для застройки (применяется при подаче заявления о представлении разрешения на отклонение в связи с неблагоприятными для застройки конфигурацией, инженерно-геологическими или иными характеристиками земельного участка). Комиссия принимает соответствующее решение с учетом документов, предусмотренных абзацем вторым пункта 2.6.1.1 Регламента;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 xml:space="preserve">д) если размеры земельных участков, в отношении которых запрашивается разрешение на отклонение от предельных параметров, находятся в пределах установленных градостроительным регламентом параметров (площадь, ширина земельного участка), при этом в Заявлении основанием для предоставления разрешения на отклонение указано </w:t>
      </w:r>
      <w:proofErr w:type="gramStart"/>
      <w:r w:rsidRPr="00110859">
        <w:rPr>
          <w:bCs/>
          <w:sz w:val="28"/>
          <w:szCs w:val="28"/>
          <w:lang w:eastAsia="ar-SA"/>
        </w:rPr>
        <w:t>не соответствие</w:t>
      </w:r>
      <w:proofErr w:type="gramEnd"/>
      <w:r w:rsidRPr="00110859">
        <w:rPr>
          <w:bCs/>
          <w:sz w:val="28"/>
          <w:szCs w:val="28"/>
          <w:lang w:eastAsia="ar-SA"/>
        </w:rPr>
        <w:t xml:space="preserve"> </w:t>
      </w:r>
      <w:r w:rsidRPr="00110859">
        <w:rPr>
          <w:sz w:val="28"/>
          <w:szCs w:val="28"/>
          <w:lang w:eastAsia="ar-SA"/>
        </w:rPr>
        <w:t xml:space="preserve"> размеров земельного участка </w:t>
      </w:r>
      <w:r w:rsidRPr="00110859">
        <w:rPr>
          <w:bCs/>
          <w:sz w:val="28"/>
          <w:szCs w:val="28"/>
          <w:lang w:eastAsia="ar-SA"/>
        </w:rPr>
        <w:t>установленным градостроительным регламентом параметрам;</w:t>
      </w:r>
    </w:p>
    <w:p w:rsidR="00FA0A4A" w:rsidRPr="00110859" w:rsidRDefault="00FA0A4A" w:rsidP="00FA0A4A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bCs/>
          <w:sz w:val="28"/>
          <w:szCs w:val="28"/>
          <w:lang w:eastAsia="en-US"/>
        </w:rPr>
        <w:t>е) непредставление документов установленных подпунктом 2.6.1 Регламента;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ж) несоответствие представленных документов требованиям, установленным подпунктом 3.1.5 Регламента (в случае направления Заявителем Документов  посредством почтового отправления).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bookmarkStart w:id="0" w:name="Par221"/>
      <w:bookmarkEnd w:id="0"/>
      <w:r w:rsidRPr="00110859">
        <w:rPr>
          <w:bCs/>
          <w:sz w:val="28"/>
          <w:szCs w:val="28"/>
          <w:lang w:eastAsia="ar-SA"/>
        </w:rPr>
        <w:t xml:space="preserve">3.2.7. На основании заключения о результатах общественных обсуждений Комиссия в течение 10 рабочих дней со дня опубликования заключения о результатах общественных обсуждений осуществляет подготовку, согласование и направление Главе Администрации рекомендаций о предоставлении </w:t>
      </w:r>
      <w:r w:rsidRPr="00110859">
        <w:rPr>
          <w:bCs/>
          <w:sz w:val="28"/>
          <w:szCs w:val="28"/>
          <w:lang w:eastAsia="ar-SA"/>
        </w:rPr>
        <w:lastRenderedPageBreak/>
        <w:t>разрешения на отклонение или об отказе в предоставлении разрешения отклонение с указанием причин принятого решения.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bookmarkStart w:id="1" w:name="Par28"/>
      <w:bookmarkEnd w:id="1"/>
      <w:r w:rsidRPr="00110859">
        <w:rPr>
          <w:bCs/>
          <w:sz w:val="28"/>
          <w:szCs w:val="28"/>
          <w:lang w:eastAsia="ar-SA"/>
        </w:rPr>
        <w:t>3.2.8. Глава Администрации на основании рекомендаций Комиссии, указанных в пункте 3.2.7 Регламента, в течение 7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а) решение о предоставлении разрешения на отклонение;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>б) решение об отказе в предоставлении разрешения на отклонение.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bCs/>
          <w:sz w:val="28"/>
          <w:szCs w:val="28"/>
          <w:lang w:eastAsia="ar-SA"/>
        </w:rPr>
        <w:t xml:space="preserve">3.2.9. Секретарь Комиссии не позднее 2 рабочих дней со дня опубликования решения в форме постановлений Администрации или подписания отказа в предоставлении муниципальной услуги обеспечивает их выдачу (направление) Заявителю результата предоставления муниципальной услуги </w:t>
      </w:r>
      <w:proofErr w:type="gramStart"/>
      <w:r w:rsidRPr="00110859">
        <w:rPr>
          <w:bCs/>
          <w:sz w:val="28"/>
          <w:szCs w:val="28"/>
          <w:lang w:eastAsia="ar-SA"/>
        </w:rPr>
        <w:t>способом</w:t>
      </w:r>
      <w:proofErr w:type="gramEnd"/>
      <w:r w:rsidRPr="00110859">
        <w:rPr>
          <w:bCs/>
          <w:sz w:val="28"/>
          <w:szCs w:val="28"/>
          <w:lang w:eastAsia="ar-SA"/>
        </w:rPr>
        <w:t xml:space="preserve"> указанным в Заявлении (в том числе, при выборе Заявителем способа получения результата услуги путем личного получения в МФЦ результат услуги направляется секретарем Комиссии в МФЦ не позднее 2 рабочих дней опубликования решения в форме постановлений Администрации или подписания отказа в предоставлении муниципальной услуги).</w:t>
      </w:r>
    </w:p>
    <w:p w:rsidR="00FA0A4A" w:rsidRPr="00110859" w:rsidRDefault="00FA0A4A" w:rsidP="00FA0A4A">
      <w:pPr>
        <w:suppressAutoHyphens/>
        <w:autoSpaceDE w:val="0"/>
        <w:autoSpaceDN w:val="0"/>
        <w:ind w:firstLine="709"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3.3. </w:t>
      </w:r>
      <w:proofErr w:type="gramStart"/>
      <w:r w:rsidRPr="00110859">
        <w:rPr>
          <w:rFonts w:eastAsia="Calibri"/>
          <w:color w:val="000000"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3.3.1</w:t>
      </w:r>
      <w:proofErr w:type="gramStart"/>
      <w:r w:rsidRPr="00110859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110859">
        <w:rPr>
          <w:rFonts w:eastAsia="Calibri"/>
          <w:sz w:val="28"/>
          <w:szCs w:val="28"/>
          <w:lang w:eastAsia="en-US"/>
        </w:rPr>
        <w:t xml:space="preserve">ри выявлении Заявителем в выданном </w:t>
      </w:r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результате предоставления муниципальной услуги </w:t>
      </w:r>
      <w:r w:rsidRPr="00110859">
        <w:rPr>
          <w:rFonts w:eastAsia="Calibri"/>
          <w:sz w:val="28"/>
          <w:szCs w:val="28"/>
          <w:lang w:eastAsia="en-US"/>
        </w:rPr>
        <w:t>опечаток и ошибок Заявитель может подать заявление об исправлении допущенных опечаток и ошибок.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3.3.2. При обращении об исправлении допущенных опечаток и (или) ошибок Заявитель представляет: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заявление об исправлении допущенных опечаток и (или) ошибок;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выданный результат предоставления муниципальной услуги, в котором содержится опечатка и (или) ошибка.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3.3.3. Заявление об исправлении допущенных опечаток и (или) ошибок может быть подано посредством личного обращения в МФЦ, почтового отправления,  Единого или  Регионального порталов.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>3.3.4. Регистрация заявления осуществляется в порядке и сроки, установленные подразделом 3.1 Регламента.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 xml:space="preserve">3.3.5. Решение об исправлении допущенных опечаток и (или) ошибок в выданном </w:t>
      </w:r>
      <w:r w:rsidRPr="00110859">
        <w:rPr>
          <w:rFonts w:eastAsia="Calibri"/>
          <w:color w:val="000000"/>
          <w:sz w:val="28"/>
          <w:szCs w:val="28"/>
          <w:lang w:eastAsia="en-US"/>
        </w:rPr>
        <w:t>результате предоставления муниципальной услуги</w:t>
      </w:r>
      <w:r w:rsidRPr="00110859">
        <w:rPr>
          <w:rFonts w:eastAsia="Calibri"/>
          <w:sz w:val="28"/>
          <w:szCs w:val="28"/>
          <w:lang w:eastAsia="en-US"/>
        </w:rPr>
        <w:t xml:space="preserve"> принимается в течение 5 рабочих дней со дня регистрации заявления об исправлении допущенных опечаток и (или) ошибок.</w:t>
      </w:r>
    </w:p>
    <w:p w:rsidR="00FA0A4A" w:rsidRPr="00110859" w:rsidRDefault="00FA0A4A" w:rsidP="00FA0A4A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sz w:val="28"/>
          <w:szCs w:val="28"/>
          <w:lang w:eastAsia="en-US"/>
        </w:rPr>
        <w:t xml:space="preserve">В случае фактического наличия в </w:t>
      </w:r>
      <w:r w:rsidRPr="00110859">
        <w:rPr>
          <w:rFonts w:eastAsia="Calibri"/>
          <w:color w:val="000000"/>
          <w:sz w:val="28"/>
          <w:szCs w:val="28"/>
          <w:lang w:eastAsia="en-US"/>
        </w:rPr>
        <w:t>результате предоставления муниципальной услуги</w:t>
      </w:r>
      <w:r w:rsidRPr="00110859">
        <w:rPr>
          <w:rFonts w:eastAsia="Calibri"/>
          <w:sz w:val="28"/>
          <w:szCs w:val="28"/>
          <w:lang w:eastAsia="en-US"/>
        </w:rPr>
        <w:t xml:space="preserve"> опечаток и (или) ошибок данные опечатки и (или) ошибки </w:t>
      </w:r>
      <w:proofErr w:type="gramStart"/>
      <w:r w:rsidRPr="00110859">
        <w:rPr>
          <w:rFonts w:eastAsia="Calibri"/>
          <w:sz w:val="28"/>
          <w:szCs w:val="28"/>
          <w:lang w:eastAsia="en-US"/>
        </w:rPr>
        <w:t>исправляются и Заявителю направляется</w:t>
      </w:r>
      <w:proofErr w:type="gramEnd"/>
      <w:r w:rsidRPr="00110859">
        <w:rPr>
          <w:rFonts w:eastAsia="Calibri"/>
          <w:sz w:val="28"/>
          <w:szCs w:val="28"/>
          <w:lang w:eastAsia="en-US"/>
        </w:rPr>
        <w:t xml:space="preserve"> исправленный вариант </w:t>
      </w:r>
      <w:r w:rsidRPr="00110859">
        <w:rPr>
          <w:rFonts w:eastAsia="Calibri"/>
          <w:color w:val="000000"/>
          <w:sz w:val="28"/>
          <w:szCs w:val="28"/>
          <w:lang w:eastAsia="en-US"/>
        </w:rPr>
        <w:t>результата предоставления муниципальной услуги</w:t>
      </w:r>
      <w:r w:rsidRPr="00110859">
        <w:rPr>
          <w:rFonts w:eastAsia="Calibri"/>
          <w:sz w:val="28"/>
          <w:szCs w:val="28"/>
          <w:lang w:eastAsia="en-US"/>
        </w:rPr>
        <w:t>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0859">
        <w:rPr>
          <w:rFonts w:eastAsia="Calibri"/>
          <w:color w:val="000000"/>
          <w:sz w:val="28"/>
          <w:szCs w:val="28"/>
          <w:lang w:eastAsia="en-US"/>
        </w:rPr>
        <w:t xml:space="preserve">При фактическом отсутствии в результате предоставления муниципальной услуги опечаток и (или) ошибок Заявителю направляется ответ </w:t>
      </w:r>
      <w:r w:rsidRPr="00110859">
        <w:rPr>
          <w:rFonts w:eastAsia="Calibri"/>
          <w:color w:val="000000"/>
          <w:sz w:val="28"/>
          <w:szCs w:val="28"/>
          <w:lang w:eastAsia="en-US"/>
        </w:rPr>
        <w:lastRenderedPageBreak/>
        <w:t>об отсутствии опечаток и ошибок в выданном результате предоставления муниципальной услуги.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2914C9" w:rsidRPr="002914C9" w:rsidRDefault="002914C9" w:rsidP="002914C9">
      <w:pPr>
        <w:suppressAutoHyphens/>
        <w:autoSpaceDN w:val="0"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IV. Формы </w:t>
      </w:r>
      <w:proofErr w:type="gramStart"/>
      <w:r w:rsidRPr="002914C9">
        <w:rPr>
          <w:rFonts w:eastAsia="SimSun"/>
          <w:color w:val="000000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2914C9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предоставлением муниципальной услуги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bookmarkStart w:id="2" w:name="Par625"/>
      <w:bookmarkEnd w:id="2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Порядок осуществления текущего </w:t>
      </w: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4.1. Текущий </w:t>
      </w: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4.2. Текущий контроль осуществляется путем </w:t>
      </w: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проведения</w:t>
      </w:r>
      <w:proofErr w:type="gramEnd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 полнотой и качеством предоставления муниципальной услуги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Администрация организует и осуществляет </w:t>
      </w: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 предоставлением муниципальной услуги.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4.4. Проверки полноты и качества предоставления муниципальной услуги </w:t>
      </w:r>
      <w:proofErr w:type="gramStart"/>
      <w:r w:rsidRPr="002914C9">
        <w:rPr>
          <w:rFonts w:eastAsia="SimSun"/>
          <w:kern w:val="3"/>
          <w:sz w:val="28"/>
          <w:szCs w:val="28"/>
          <w:lang w:eastAsia="zh-CN" w:bidi="hi-IN"/>
        </w:rPr>
        <w:t>осуществляются</w:t>
      </w:r>
      <w:proofErr w:type="gramEnd"/>
      <w:r w:rsidRPr="002914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2914C9">
        <w:rPr>
          <w:rFonts w:eastAsia="SimSun"/>
          <w:kern w:val="3"/>
          <w:sz w:val="28"/>
          <w:szCs w:val="28"/>
          <w:lang w:eastAsia="zh-CN" w:bidi="hi-IN"/>
        </w:rPr>
        <w:t>осуществляется уполномоченным лицом Администрации в порядке, установленном муниципальным правовым актом.</w:t>
      </w:r>
    </w:p>
    <w:p w:rsidR="002914C9" w:rsidRPr="002914C9" w:rsidRDefault="002914C9" w:rsidP="002914C9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914C9">
        <w:rPr>
          <w:rFonts w:eastAsia="SimSun"/>
          <w:kern w:val="3"/>
          <w:sz w:val="28"/>
          <w:szCs w:val="28"/>
          <w:lang w:eastAsia="zh-CN" w:bidi="hi-IN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</w:t>
      </w:r>
      <w:r w:rsidRPr="002914C9">
        <w:rPr>
          <w:rFonts w:eastAsia="SimSun"/>
          <w:kern w:val="3"/>
          <w:sz w:val="28"/>
          <w:szCs w:val="28"/>
          <w:lang w:eastAsia="zh-CN" w:bidi="hi-IN"/>
        </w:rPr>
        <w:lastRenderedPageBreak/>
        <w:t>тематический характер и внеплановый характер (по конкретному обращению Заявителей).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bookmarkStart w:id="3" w:name="Par644"/>
      <w:bookmarkEnd w:id="3"/>
      <w:r w:rsidRPr="00110859">
        <w:rPr>
          <w:rFonts w:eastAsia="Calibri"/>
          <w:sz w:val="28"/>
          <w:szCs w:val="28"/>
          <w:lang w:eastAsia="en-US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FA0A4A" w:rsidRPr="00110859" w:rsidRDefault="00FA0A4A" w:rsidP="00FA0A4A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  <w:lang w:eastAsia="ar-SA"/>
        </w:rPr>
        <w:t xml:space="preserve">5.1. </w:t>
      </w:r>
      <w:proofErr w:type="gramStart"/>
      <w:r w:rsidRPr="00110859">
        <w:rPr>
          <w:sz w:val="28"/>
          <w:szCs w:val="28"/>
          <w:lang w:eastAsia="ar-SA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FA0A4A" w:rsidRPr="00110859" w:rsidRDefault="00FA0A4A" w:rsidP="00FA0A4A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  <w:lang w:eastAsia="ar-SA"/>
        </w:rPr>
        <w:t>5.2. Жалоба может быть адресована следующим должностным лицам, уполномоченным на ее рассмотрение:</w:t>
      </w:r>
    </w:p>
    <w:p w:rsidR="00FA0A4A" w:rsidRPr="00110859" w:rsidRDefault="00FA0A4A" w:rsidP="00FA0A4A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  <w:lang w:eastAsia="ar-SA"/>
        </w:rPr>
        <w:t xml:space="preserve">а) заместителю Главы </w:t>
      </w:r>
      <w:r w:rsidR="000A4CF9">
        <w:rPr>
          <w:sz w:val="28"/>
          <w:szCs w:val="28"/>
          <w:lang w:eastAsia="ar-SA"/>
        </w:rPr>
        <w:t>города</w:t>
      </w:r>
      <w:r w:rsidRPr="00110859">
        <w:rPr>
          <w:sz w:val="28"/>
          <w:szCs w:val="28"/>
          <w:lang w:eastAsia="ar-SA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FA0A4A" w:rsidRPr="00110859" w:rsidRDefault="00FA0A4A" w:rsidP="00FA0A4A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  <w:lang w:eastAsia="ar-SA"/>
        </w:rPr>
        <w:t>б) Главе</w:t>
      </w:r>
      <w:r w:rsidR="000A4CF9">
        <w:rPr>
          <w:sz w:val="28"/>
          <w:szCs w:val="28"/>
          <w:lang w:eastAsia="ar-SA"/>
        </w:rPr>
        <w:t xml:space="preserve"> города</w:t>
      </w:r>
      <w:r w:rsidRPr="00110859">
        <w:rPr>
          <w:sz w:val="28"/>
          <w:szCs w:val="28"/>
          <w:lang w:eastAsia="ar-SA"/>
        </w:rPr>
        <w:t xml:space="preserve"> на решения и действия (бездействие) заместителя Главы Администрации,</w:t>
      </w:r>
      <w:r w:rsidRPr="00110859">
        <w:rPr>
          <w:sz w:val="28"/>
          <w:szCs w:val="28"/>
        </w:rPr>
        <w:t xml:space="preserve"> координирующего и контролирующего деятельность Отдела;</w:t>
      </w:r>
    </w:p>
    <w:p w:rsidR="00FA0A4A" w:rsidRPr="00110859" w:rsidRDefault="00FA0A4A" w:rsidP="00FA0A4A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110859">
        <w:rPr>
          <w:sz w:val="28"/>
          <w:szCs w:val="28"/>
          <w:lang w:eastAsia="ar-SA"/>
        </w:rPr>
        <w:t>в) директору МФЦ на решения или (и) действия (бездействие) сотрудников МФЦ.</w:t>
      </w:r>
    </w:p>
    <w:p w:rsidR="00AF7AAA" w:rsidRDefault="00AF7AAA" w:rsidP="00AF7AAA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5.3. Информация о порядке подачи и рассмотрения жалобы размещается на официальном сайте Администрации,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F7AAA" w:rsidRPr="00100258" w:rsidRDefault="00AF7AAA" w:rsidP="00AF7AAA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AF7AAA" w:rsidRPr="00100258" w:rsidRDefault="00AF7AAA" w:rsidP="00AF7AAA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F7AAA" w:rsidRPr="00100258" w:rsidRDefault="00AF7AAA" w:rsidP="00AF7AAA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eastAsia="Calibri"/>
          <w:color w:val="CE181E"/>
          <w:sz w:val="28"/>
          <w:szCs w:val="28"/>
        </w:rPr>
      </w:pPr>
    </w:p>
    <w:p w:rsidR="00FA0A4A" w:rsidRPr="00110859" w:rsidRDefault="00FA0A4A" w:rsidP="00FA0A4A">
      <w:pPr>
        <w:suppressAutoHyphens/>
        <w:autoSpaceDN w:val="0"/>
        <w:ind w:firstLine="709"/>
        <w:jc w:val="both"/>
        <w:textAlignment w:val="baseline"/>
        <w:rPr>
          <w:rFonts w:ascii="Arial" w:eastAsia="Calibri" w:hAnsi="Arial" w:cs="Arial"/>
          <w:color w:val="CE181E"/>
          <w:sz w:val="28"/>
          <w:szCs w:val="28"/>
        </w:rPr>
      </w:pPr>
    </w:p>
    <w:p w:rsidR="00FA0A4A" w:rsidRPr="00085377" w:rsidRDefault="00FA0A4A" w:rsidP="004156B7">
      <w:pPr>
        <w:pageBreakBefore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8"/>
          <w:szCs w:val="28"/>
        </w:rPr>
      </w:pPr>
    </w:p>
    <w:p w:rsidR="00FA0A4A" w:rsidRPr="004156B7" w:rsidRDefault="00FA0A4A" w:rsidP="00FA0A4A">
      <w:pPr>
        <w:suppressAutoHyphens/>
        <w:autoSpaceDN w:val="0"/>
        <w:ind w:firstLine="567"/>
        <w:jc w:val="right"/>
        <w:textAlignment w:val="baseline"/>
        <w:rPr>
          <w:rFonts w:asciiTheme="minorHAnsi" w:hAnsiTheme="minorHAnsi" w:cstheme="minorHAnsi"/>
          <w:sz w:val="24"/>
          <w:szCs w:val="24"/>
          <w:lang w:val="en-US" w:eastAsia="ar-SA"/>
        </w:rPr>
      </w:pPr>
      <w:r w:rsidRPr="004156B7">
        <w:rPr>
          <w:rFonts w:asciiTheme="minorHAnsi" w:hAnsiTheme="minorHAnsi" w:cstheme="minorHAnsi"/>
          <w:sz w:val="24"/>
          <w:szCs w:val="24"/>
        </w:rPr>
        <w:t>Приложение 1</w:t>
      </w:r>
    </w:p>
    <w:p w:rsidR="00FA0A4A" w:rsidRPr="004156B7" w:rsidRDefault="00FA0A4A" w:rsidP="00FA0A4A">
      <w:pPr>
        <w:suppressAutoHyphens/>
        <w:autoSpaceDN w:val="0"/>
        <w:ind w:firstLine="567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4156B7">
        <w:rPr>
          <w:rFonts w:asciiTheme="minorHAnsi" w:hAnsiTheme="minorHAnsi" w:cstheme="minorHAnsi"/>
          <w:sz w:val="24"/>
          <w:szCs w:val="24"/>
        </w:rPr>
        <w:t>к Регламенту</w:t>
      </w:r>
    </w:p>
    <w:p w:rsidR="00FA0A4A" w:rsidRPr="00085377" w:rsidRDefault="00FA0A4A" w:rsidP="00FA0A4A">
      <w:pPr>
        <w:suppressAutoHyphens/>
        <w:autoSpaceDN w:val="0"/>
        <w:ind w:firstLine="567"/>
        <w:jc w:val="righ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FA0A4A" w:rsidRPr="00085377" w:rsidRDefault="00FA0A4A" w:rsidP="00FA0A4A">
      <w:pPr>
        <w:suppressAutoHyphens/>
        <w:autoSpaceDN w:val="0"/>
        <w:ind w:firstLine="567"/>
        <w:textAlignment w:val="baseline"/>
        <w:rPr>
          <w:rFonts w:asciiTheme="minorHAnsi" w:hAnsiTheme="minorHAnsi" w:cstheme="minorHAnsi"/>
          <w:vanish/>
          <w:sz w:val="28"/>
          <w:szCs w:val="28"/>
          <w:lang w:eastAsia="ar-SA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FA0A4A" w:rsidRPr="00085377" w:rsidTr="009170F1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right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FA0A4A" w:rsidRPr="00085377" w:rsidTr="009170F1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A0A4A" w:rsidRPr="00085377" w:rsidRDefault="00FA0A4A" w:rsidP="00FA0A4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  <w:eastAsianLayout w:id="1932538368" w:vert="1" w:vertCompress="1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 xml:space="preserve">Документ, удостоверяющий личность (вид, серия, номер, </w:t>
            </w: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выдавший орган дата выдачи</w:t>
            </w: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 xml:space="preserve">Полное наименование юридического лица и </w:t>
            </w: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Контактные данные (</w:t>
            </w: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почтовый адрес, номер телефона, адрес электронной почты</w:t>
            </w: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FA0A4A" w:rsidRPr="00085377" w:rsidTr="009170F1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39CF1F" wp14:editId="19CBC16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left:0;text-align:left;margin-left:-3.6pt;margin-top:2.8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E565C4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</w:tr>
      <w:tr w:rsidR="00FA0A4A" w:rsidRPr="00085377" w:rsidTr="009170F1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C6C6BC" wp14:editId="3CC2F6F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-3.3pt;margin-top:.9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190F4C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</w:tr>
      <w:tr w:rsidR="00FA0A4A" w:rsidRPr="00085377" w:rsidTr="009170F1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9EF7A" wp14:editId="2CB4CB33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-66595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8" style="position:absolute;left:0;text-align:left;margin-left:-2.3pt;margin-top:-5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 xml:space="preserve">Представитель заявителя </w:t>
            </w: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B0F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A0A4A" w:rsidRPr="00085377" w:rsidRDefault="00FA0A4A" w:rsidP="00FA0A4A">
      <w:pPr>
        <w:suppressAutoHyphens/>
        <w:autoSpaceDN w:val="0"/>
        <w:ind w:firstLine="567"/>
        <w:textAlignment w:val="baseline"/>
        <w:rPr>
          <w:rFonts w:asciiTheme="minorHAnsi" w:hAnsiTheme="minorHAnsi" w:cstheme="minorHAnsi"/>
          <w:vanish/>
          <w:sz w:val="28"/>
          <w:szCs w:val="28"/>
          <w:lang w:eastAsia="ar-SA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450"/>
        <w:gridCol w:w="5143"/>
        <w:gridCol w:w="4101"/>
      </w:tblGrid>
      <w:tr w:rsidR="00FA0A4A" w:rsidRPr="00085377" w:rsidTr="009170F1">
        <w:trPr>
          <w:trHeight w:val="30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 xml:space="preserve">В соответствии с Градостроительным  </w:t>
            </w:r>
            <w:hyperlink r:id="rId24" w:history="1">
              <w:r w:rsidRPr="00085377">
                <w:rPr>
                  <w:rFonts w:asciiTheme="minorHAnsi" w:hAnsiTheme="minorHAnsi" w:cstheme="minorHAnsi"/>
                  <w:color w:val="0563C1"/>
                  <w:sz w:val="28"/>
                  <w:szCs w:val="28"/>
                  <w:u w:val="single"/>
                  <w:lang w:eastAsia="ar-SA"/>
                </w:rPr>
                <w:t>кодексом</w:t>
              </w:r>
            </w:hyperlink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 xml:space="preserve">  РФ,  </w:t>
            </w:r>
            <w:hyperlink r:id="rId25" w:tooltip="Решение Тобольской городской Думы от 25.12.2007 N 235 (ред. от 31.05.2017) " w:history="1">
              <w:r w:rsidRPr="00085377">
                <w:rPr>
                  <w:rFonts w:asciiTheme="minorHAnsi" w:hAnsiTheme="minorHAnsi" w:cstheme="minorHAnsi"/>
                  <w:color w:val="0563C1"/>
                  <w:sz w:val="28"/>
                  <w:szCs w:val="28"/>
                  <w:u w:val="single"/>
                  <w:lang w:eastAsia="ar-SA"/>
                </w:rPr>
                <w:t>Правилами</w:t>
              </w:r>
            </w:hyperlink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 xml:space="preserve">  землепользования  и застройки  города  Тобольска,  утвержденными  Решением  Тобольской  городской   Думы от 25.12.2007 N 235, прошу предоставить                                             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□ разрешение на отклонение от предельных параметров реконструкции объекта капитального строительства</w:t>
            </w:r>
          </w:p>
          <w:p w:rsidR="00FA0A4A" w:rsidRPr="00085377" w:rsidRDefault="00FA0A4A" w:rsidP="00FA0A4A">
            <w:pPr>
              <w:autoSpaceDN w:val="0"/>
              <w:spacing w:line="288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в отношении объекта капитального строительства__________________________________</w:t>
            </w:r>
          </w:p>
          <w:p w:rsidR="00FA0A4A" w:rsidRPr="00085377" w:rsidRDefault="00FA0A4A" w:rsidP="00FA0A4A">
            <w:pPr>
              <w:autoSpaceDN w:val="0"/>
              <w:spacing w:line="288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(указывается назначение (наименование) объекта капитального строительства)</w:t>
            </w:r>
          </w:p>
          <w:p w:rsidR="00FA0A4A" w:rsidRPr="00085377" w:rsidRDefault="00FA0A4A" w:rsidP="00FA0A4A">
            <w:pPr>
              <w:autoSpaceDN w:val="0"/>
              <w:spacing w:line="288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расположенного</w:t>
            </w:r>
            <w:proofErr w:type="gramEnd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по </w:t>
            </w: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lastRenderedPageBreak/>
              <w:t>адресу:________________________________________________________</w:t>
            </w:r>
          </w:p>
          <w:p w:rsidR="00FA0A4A" w:rsidRPr="00085377" w:rsidRDefault="00FA0A4A" w:rsidP="00FA0A4A">
            <w:pPr>
              <w:autoSpaceDN w:val="0"/>
              <w:spacing w:line="288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______________________________________________________________________, на земельном участке с кадастровым номером _____________________________________________</w:t>
            </w:r>
          </w:p>
          <w:tbl>
            <w:tblPr>
              <w:tblW w:w="9440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111"/>
              <w:gridCol w:w="3061"/>
            </w:tblGrid>
            <w:tr w:rsidR="00FA0A4A" w:rsidRPr="00085377" w:rsidTr="009170F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Наименование параметра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Место отклонения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Предельные параметры разрешенного строительства</w:t>
                  </w:r>
                </w:p>
              </w:tc>
            </w:tr>
            <w:tr w:rsidR="00FA0A4A" w:rsidRPr="00085377" w:rsidTr="009170F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Минимальный отступ от границы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в точках: ________________________</w:t>
                  </w:r>
                </w:p>
                <w:p w:rsidR="00FA0A4A" w:rsidRPr="004156B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</w:pPr>
                  <w:r w:rsidRPr="004156B7"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4156B7"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  <w:t>указанных</w:t>
                  </w:r>
                  <w:proofErr w:type="gramEnd"/>
                  <w:r w:rsidRPr="004156B7"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  <w:t xml:space="preserve"> в градостроительном плане земельного участка от</w:t>
                  </w: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 xml:space="preserve"> ____ №______________________________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________________ м.</w:t>
                  </w:r>
                </w:p>
              </w:tc>
            </w:tr>
            <w:tr w:rsidR="00FA0A4A" w:rsidRPr="00085377" w:rsidTr="009170F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_________________________________________________</w:t>
                  </w:r>
                </w:p>
                <w:p w:rsidR="00FA0A4A" w:rsidRPr="004156B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</w:pPr>
                  <w:r w:rsidRPr="004156B7"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________________%</w:t>
                  </w:r>
                </w:p>
              </w:tc>
            </w:tr>
            <w:tr w:rsidR="00FA0A4A" w:rsidRPr="00085377" w:rsidTr="009170F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085377">
                    <w:rPr>
                      <w:rFonts w:asciiTheme="minorHAnsi" w:eastAsia="Calibri" w:hAnsiTheme="minorHAnsi" w:cstheme="minorHAnsi"/>
                      <w:bCs/>
                      <w:kern w:val="3"/>
                      <w:sz w:val="28"/>
                      <w:szCs w:val="28"/>
                      <w:lang w:eastAsia="en-US"/>
                    </w:rPr>
                    <w:t xml:space="preserve">Максимальное количество этажей/максимальное количество надземных </w:t>
                  </w:r>
                  <w:r w:rsidRPr="00085377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этажей</w:t>
                  </w:r>
                </w:p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A0A4A" w:rsidRPr="0008537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</w:pPr>
                  <w:r w:rsidRPr="00085377">
                    <w:rPr>
                      <w:rFonts w:asciiTheme="minorHAnsi" w:hAnsiTheme="minorHAnsi" w:cstheme="minorHAnsi"/>
                      <w:bCs/>
                      <w:kern w:val="3"/>
                      <w:sz w:val="28"/>
                      <w:szCs w:val="28"/>
                      <w:lang w:eastAsia="ar-SA"/>
                    </w:rPr>
                    <w:t>__________________________</w:t>
                  </w:r>
                </w:p>
                <w:p w:rsidR="00FA0A4A" w:rsidRPr="004156B7" w:rsidRDefault="00FA0A4A" w:rsidP="00FA0A4A">
                  <w:pPr>
                    <w:suppressAutoHyphens/>
                    <w:autoSpaceDE w:val="0"/>
                    <w:autoSpaceDN w:val="0"/>
                    <w:ind w:firstLine="283"/>
                    <w:jc w:val="center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</w:pPr>
                  <w:r w:rsidRPr="004156B7">
                    <w:rPr>
                      <w:rFonts w:asciiTheme="minorHAnsi" w:hAnsiTheme="minorHAnsi" w:cstheme="minorHAnsi"/>
                      <w:bCs/>
                      <w:kern w:val="3"/>
                      <w:sz w:val="24"/>
                      <w:szCs w:val="24"/>
                      <w:lang w:eastAsia="ar-SA"/>
                    </w:rPr>
                    <w:t>(количество этажей)</w:t>
                  </w:r>
                </w:p>
              </w:tc>
            </w:tr>
          </w:tbl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В связи с тем, что:</w:t>
            </w:r>
          </w:p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размеры  земельного  участка  меньше   установленных  градостроительным регламентом минимальных размеров земельного участка _________________________;</w:t>
            </w: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(указывается фактическая ширина и (или) площадь земельного участка)</w:t>
            </w: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конфигурация,    инженерно-геологические   или    иные   характеристики земельного участка неблагоприятны для застройки _________________________________</w:t>
            </w:r>
          </w:p>
          <w:p w:rsidR="00FA0A4A" w:rsidRPr="00085377" w:rsidRDefault="00FA0A4A" w:rsidP="00FA0A4A">
            <w:pPr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__________________________________________________________________________________</w:t>
            </w:r>
          </w:p>
          <w:p w:rsidR="00FA0A4A" w:rsidRPr="00085377" w:rsidRDefault="00FA0A4A" w:rsidP="00FA0A4A">
            <w:pPr>
              <w:autoSpaceDN w:val="0"/>
              <w:ind w:firstLine="283"/>
              <w:jc w:val="center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(указывается, в чем выражается </w:t>
            </w:r>
            <w:proofErr w:type="spellStart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неблагоприятность</w:t>
            </w:r>
            <w:proofErr w:type="spellEnd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для застройки)</w:t>
            </w: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что подтверждается </w:t>
            </w:r>
            <w:proofErr w:type="gramStart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прилагаемым</w:t>
            </w:r>
            <w:proofErr w:type="gramEnd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к настоящему заявлению </w:t>
            </w:r>
            <w:r w:rsidRPr="00085377">
              <w:rPr>
                <w:rFonts w:asciiTheme="minorHAnsi" w:eastAsia="Calibri" w:hAnsiTheme="minorHAnsi" w:cstheme="minorHAnsi"/>
                <w:color w:val="0000FF"/>
                <w:sz w:val="28"/>
                <w:szCs w:val="28"/>
                <w:lang w:eastAsia="en-US"/>
              </w:rPr>
              <w:t>*</w:t>
            </w: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____________________</w:t>
            </w:r>
          </w:p>
          <w:p w:rsidR="00FA0A4A" w:rsidRPr="00085377" w:rsidRDefault="00FA0A4A" w:rsidP="00FA0A4A">
            <w:pPr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_______________________________________________________________________</w:t>
            </w: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lastRenderedPageBreak/>
              <w:t>___________</w:t>
            </w: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(указать реквизиты документа, которым подтверждается наличие  перечисленных выше условий)</w:t>
            </w: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Размещение  объекта капитального строительства подтверждается </w:t>
            </w:r>
            <w:proofErr w:type="gramStart"/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указанной</w:t>
            </w:r>
            <w:proofErr w:type="gramEnd"/>
          </w:p>
          <w:p w:rsidR="00FA0A4A" w:rsidRPr="00085377" w:rsidRDefault="00FA0A4A" w:rsidP="00FA0A4A">
            <w:pPr>
              <w:autoSpaceDN w:val="0"/>
              <w:ind w:firstLine="283"/>
              <w:jc w:val="both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ниже схемой планировочной организации земельного участка</w:t>
            </w:r>
            <w:r w:rsidRPr="00085377">
              <w:rPr>
                <w:rFonts w:asciiTheme="minorHAnsi" w:eastAsia="Calibri" w:hAnsiTheme="minorHAnsi" w:cstheme="minorHAnsi"/>
                <w:color w:val="0000FF"/>
                <w:sz w:val="28"/>
                <w:szCs w:val="28"/>
                <w:lang w:eastAsia="en-US"/>
              </w:rPr>
              <w:t>**</w:t>
            </w: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p w:rsidR="00CA7112" w:rsidRDefault="00CA7112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</w:p>
          <w:bookmarkStart w:id="4" w:name="_GoBack"/>
          <w:bookmarkEnd w:id="4"/>
          <w:p w:rsidR="00FA0A4A" w:rsidRPr="00085377" w:rsidRDefault="00FA0A4A" w:rsidP="00CA7112">
            <w:pPr>
              <w:autoSpaceDN w:val="0"/>
              <w:ind w:firstLine="572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eastAsia="Calibr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BBC35A" wp14:editId="01422658">
                      <wp:simplePos x="0" y="0"/>
                      <wp:positionH relativeFrom="column">
                        <wp:posOffset>12614404</wp:posOffset>
                      </wp:positionH>
                      <wp:positionV relativeFrom="paragraph">
                        <wp:posOffset>68040</wp:posOffset>
                      </wp:positionV>
                      <wp:extent cx="5422263" cy="2391412"/>
                      <wp:effectExtent l="0" t="0" r="26037" b="27938"/>
                      <wp:wrapNone/>
                      <wp:docPr id="5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263" cy="2391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Pr="00727CC1" w:rsidRDefault="00FA0A4A" w:rsidP="00FA0A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</w:rPr>
                                    <w:t>Схема планировочной организации земельного участка в масштабе 1:500***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9" style="position:absolute;left:0;text-align:left;margin-left:993.25pt;margin-top:5.35pt;width:426.95pt;height:18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" strokeweight=".26008mm">
                      <v:textbox>
                        <w:txbxContent>
                          <w:p w:rsidR="00FA0A4A" w:rsidRPr="00727CC1" w:rsidRDefault="00FA0A4A" w:rsidP="00FA0A4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>Схема планировочной организации земельного участка в масштабе 1:500***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5" w:name="Par80"/>
            <w:bookmarkEnd w:id="5"/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* документы предоставляются заявителем по собственной инициативе;</w:t>
            </w:r>
          </w:p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** заявитель вправе приложить документ, выполненный лицом, имеющим допу</w:t>
            </w:r>
            <w:proofErr w:type="gramStart"/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ск к пр</w:t>
            </w:r>
            <w:proofErr w:type="gramEnd"/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оизводству соответствующих работ;</w:t>
            </w:r>
          </w:p>
          <w:p w:rsidR="00FA0A4A" w:rsidRPr="00085377" w:rsidRDefault="00FA0A4A" w:rsidP="00FA0A4A">
            <w:pPr>
              <w:shd w:val="clear" w:color="auto" w:fill="FFFFFF"/>
              <w:suppressAutoHyphens/>
              <w:autoSpaceDN w:val="0"/>
              <w:ind w:firstLine="567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озеленения).</w:t>
            </w:r>
          </w:p>
        </w:tc>
      </w:tr>
      <w:tr w:rsidR="00FA0A4A" w:rsidRPr="00085377" w:rsidTr="009170F1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lastRenderedPageBreak/>
              <w:t xml:space="preserve">2  </w:t>
            </w:r>
          </w:p>
        </w:tc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Документы, прилагаемые к запросу</w:t>
            </w:r>
            <w:r w:rsidRPr="00085377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 xml:space="preserve"> </w:t>
            </w: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в обязательном порядке:</w:t>
            </w:r>
          </w:p>
        </w:tc>
      </w:tr>
      <w:tr w:rsidR="00FA0A4A" w:rsidRPr="00085377" w:rsidTr="009170F1">
        <w:trPr>
          <w:trHeight w:val="97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99BDA" wp14:editId="007CD589">
                      <wp:simplePos x="0" y="0"/>
                      <wp:positionH relativeFrom="column">
                        <wp:posOffset>25557</wp:posOffset>
                      </wp:positionH>
                      <wp:positionV relativeFrom="paragraph">
                        <wp:posOffset>33476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30" style="position:absolute;left:0;text-align:left;margin-left:2pt;margin-top:2.6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 xml:space="preserve">документ, </w:t>
            </w:r>
            <w:r w:rsidRPr="00085377">
              <w:rPr>
                <w:rFonts w:asciiTheme="minorHAnsi" w:hAnsiTheme="minorHAnsi" w:cstheme="minorHAnsi"/>
                <w:sz w:val="28"/>
                <w:szCs w:val="28"/>
              </w:rPr>
              <w:t>подтверждающий</w:t>
            </w: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 xml:space="preserve"> полномочия представителя заявителя, в случае, если с заявлением </w:t>
            </w:r>
            <w:r w:rsidRPr="00085377">
              <w:rPr>
                <w:rFonts w:asciiTheme="minorHAnsi" w:hAnsiTheme="minorHAnsi" w:cstheme="minorHAnsi"/>
                <w:sz w:val="28"/>
                <w:szCs w:val="28"/>
              </w:rPr>
              <w:t>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полномочия подтверждаются сведениями из</w:t>
            </w:r>
            <w:r w:rsidRPr="0008537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085377">
              <w:rPr>
                <w:rFonts w:asciiTheme="minorHAnsi" w:hAnsiTheme="minorHAnsi" w:cstheme="minorHAnsi"/>
                <w:sz w:val="28"/>
                <w:szCs w:val="28"/>
              </w:rPr>
              <w:t xml:space="preserve">сведениями </w:t>
            </w:r>
            <w:r w:rsidRPr="00085377">
              <w:rPr>
                <w:rFonts w:asciiTheme="minorHAnsi" w:hAnsiTheme="minorHAnsi" w:cstheme="minorHAnsi"/>
                <w:iCs/>
                <w:sz w:val="28"/>
                <w:szCs w:val="28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 w:rsidRPr="00085377">
              <w:rPr>
                <w:rFonts w:asciiTheme="minorHAnsi" w:hAnsiTheme="minorHAnsi" w:cstheme="minorHAnsi"/>
                <w:sz w:val="28"/>
                <w:szCs w:val="28"/>
              </w:rPr>
              <w:t>);</w:t>
            </w:r>
          </w:p>
        </w:tc>
      </w:tr>
      <w:tr w:rsidR="00FA0A4A" w:rsidRPr="00085377" w:rsidTr="009170F1">
        <w:trPr>
          <w:trHeight w:val="52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8AC5B" wp14:editId="5D98F2C1">
                      <wp:simplePos x="0" y="0"/>
                      <wp:positionH relativeFrom="column">
                        <wp:posOffset>69841</wp:posOffset>
                      </wp:positionH>
                      <wp:positionV relativeFrom="paragraph">
                        <wp:posOffset>-82442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8" o:spid="_x0000_s1031" style="position:absolute;left:0;text-align:left;margin-left:5.5pt;margin-top:-6.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правоустанавливающие документы на земельный участок (если право на земельный участок не зарегистрировано в Едином государственном реестре недвижимости).</w:t>
            </w:r>
          </w:p>
        </w:tc>
      </w:tr>
      <w:tr w:rsidR="00FA0A4A" w:rsidRPr="00085377" w:rsidTr="009170F1">
        <w:trPr>
          <w:trHeight w:val="372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8537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Способ получения результата муниципальной услуги:</w:t>
            </w:r>
          </w:p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(заполняется в случаях подачи заявления лично или в электронном виде)</w:t>
            </w:r>
          </w:p>
        </w:tc>
      </w:tr>
      <w:tr w:rsidR="00FA0A4A" w:rsidRPr="00085377" w:rsidTr="009170F1">
        <w:trPr>
          <w:trHeight w:val="462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5B74B" wp14:editId="2375A8A4">
                      <wp:simplePos x="0" y="0"/>
                      <wp:positionH relativeFrom="column">
                        <wp:posOffset>25923</wp:posOffset>
                      </wp:positionH>
                      <wp:positionV relativeFrom="paragraph">
                        <wp:posOffset>35643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7" o:spid="_x0000_s1032" style="position:absolute;left:0;text-align:left;margin-left:2.05pt;margin-top:2.8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При личном обращении в МФЦ</w:t>
            </w:r>
          </w:p>
        </w:tc>
      </w:tr>
      <w:tr w:rsidR="00FA0A4A" w:rsidRPr="00085377" w:rsidTr="009170F1">
        <w:trPr>
          <w:trHeight w:val="45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D360BC" wp14:editId="0F32FF3D">
                      <wp:simplePos x="0" y="0"/>
                      <wp:positionH relativeFrom="column">
                        <wp:posOffset>25923</wp:posOffset>
                      </wp:positionH>
                      <wp:positionV relativeFrom="paragraph">
                        <wp:posOffset>35643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position:absolute;left:0;text-align:left;margin-left:2.05pt;margin-top:2.8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Почтовым отправлением</w:t>
            </w:r>
          </w:p>
        </w:tc>
      </w:tr>
      <w:tr w:rsidR="00FA0A4A" w:rsidRPr="00085377" w:rsidTr="009170F1">
        <w:trPr>
          <w:trHeight w:val="67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69337" wp14:editId="09FA6679">
                      <wp:simplePos x="0" y="0"/>
                      <wp:positionH relativeFrom="column">
                        <wp:posOffset>25923</wp:posOffset>
                      </wp:positionH>
                      <wp:positionV relativeFrom="paragraph">
                        <wp:posOffset>35643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0A4A" w:rsidRDefault="00FA0A4A" w:rsidP="00FA0A4A"/>
                              </w:txbxContent>
                            </wps:txbx>
                            <wps:bodyPr vert="horz" wrap="square" lIns="6483" tIns="6483" rIns="6483" bIns="6483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style="position:absolute;left:0;text-align:left;margin-left:2.05pt;margin-top:2.8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" filled="f" strokecolor="#243f60" strokeweight=".70992mm">
                      <v:textbox inset=".18008mm,.18008mm,.18008mm,.18008mm">
                        <w:txbxContent>
                          <w:p w:rsidR="00FA0A4A" w:rsidRDefault="00FA0A4A" w:rsidP="00FA0A4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В виде электронного документа на указанный выше электронный адрес</w:t>
            </w:r>
          </w:p>
        </w:tc>
      </w:tr>
      <w:tr w:rsidR="00FA0A4A" w:rsidRPr="00085377" w:rsidTr="009170F1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Подпись заявителя (представителя заявителя):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Дата:</w:t>
            </w:r>
          </w:p>
        </w:tc>
      </w:tr>
      <w:tr w:rsidR="00FA0A4A" w:rsidRPr="00085377" w:rsidTr="009170F1"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widowControl w:val="0"/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г</w:t>
            </w:r>
            <w:proofErr w:type="gramEnd"/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.</w:t>
            </w:r>
          </w:p>
        </w:tc>
      </w:tr>
      <w:tr w:rsidR="00FA0A4A" w:rsidRPr="00085377" w:rsidTr="009170F1">
        <w:trPr>
          <w:trHeight w:val="30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085377">
              <w:rPr>
                <w:rFonts w:asciiTheme="minorHAnsi" w:hAnsiTheme="minorHAnsi" w:cstheme="minorHAnsi"/>
                <w:color w:val="000000"/>
                <w:sz w:val="28"/>
                <w:szCs w:val="28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Дата:</w:t>
            </w:r>
          </w:p>
        </w:tc>
      </w:tr>
      <w:tr w:rsidR="00FA0A4A" w:rsidRPr="00085377" w:rsidTr="009170F1">
        <w:trPr>
          <w:trHeight w:val="30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autoSpaceDN w:val="0"/>
              <w:spacing w:after="160" w:line="254" w:lineRule="auto"/>
              <w:textAlignment w:val="baseline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widowControl w:val="0"/>
              <w:suppressAutoHyphens/>
              <w:autoSpaceDE w:val="0"/>
              <w:autoSpaceDN w:val="0"/>
              <w:ind w:firstLine="567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A4A" w:rsidRPr="00085377" w:rsidRDefault="00FA0A4A" w:rsidP="00FA0A4A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 w:eastAsia="ar-SA"/>
              </w:rPr>
            </w:pPr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г</w:t>
            </w:r>
            <w:proofErr w:type="gramEnd"/>
            <w:r w:rsidRPr="00085377">
              <w:rPr>
                <w:rFonts w:asciiTheme="minorHAnsi" w:eastAsia="Lucida Sans Unicode" w:hAnsiTheme="minorHAnsi" w:cstheme="minorHAnsi"/>
                <w:bCs/>
                <w:kern w:val="3"/>
                <w:sz w:val="28"/>
                <w:szCs w:val="28"/>
                <w:lang w:eastAsia="ar-SA"/>
              </w:rPr>
              <w:t>.</w:t>
            </w:r>
          </w:p>
        </w:tc>
      </w:tr>
    </w:tbl>
    <w:p w:rsidR="00B63771" w:rsidRPr="00085377" w:rsidRDefault="000D2C4A" w:rsidP="000D2C4A">
      <w:pPr>
        <w:tabs>
          <w:tab w:val="left" w:pos="2580"/>
        </w:tabs>
        <w:rPr>
          <w:rFonts w:asciiTheme="minorHAnsi" w:hAnsiTheme="minorHAnsi" w:cstheme="minorHAnsi"/>
          <w:sz w:val="28"/>
          <w:szCs w:val="28"/>
        </w:rPr>
      </w:pPr>
      <w:r w:rsidRPr="00085377">
        <w:rPr>
          <w:rFonts w:asciiTheme="minorHAnsi" w:hAnsiTheme="minorHAnsi" w:cstheme="minorHAnsi"/>
          <w:sz w:val="28"/>
          <w:szCs w:val="28"/>
        </w:rPr>
        <w:tab/>
      </w:r>
    </w:p>
    <w:sectPr w:rsidR="00B63771" w:rsidRPr="00085377" w:rsidSect="004E48A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54" w:rsidRDefault="008A3B54" w:rsidP="00A83C47">
      <w:r>
        <w:separator/>
      </w:r>
    </w:p>
  </w:endnote>
  <w:endnote w:type="continuationSeparator" w:id="0">
    <w:p w:rsidR="008A3B54" w:rsidRDefault="008A3B54" w:rsidP="00A8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54" w:rsidRDefault="008A3B54" w:rsidP="00A83C47">
      <w:r>
        <w:separator/>
      </w:r>
    </w:p>
  </w:footnote>
  <w:footnote w:type="continuationSeparator" w:id="0">
    <w:p w:rsidR="008A3B54" w:rsidRDefault="008A3B54" w:rsidP="00A8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44"/>
    <w:multiLevelType w:val="hybridMultilevel"/>
    <w:tmpl w:val="68E6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42CB"/>
    <w:multiLevelType w:val="multilevel"/>
    <w:tmpl w:val="E23A4D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63F58D6"/>
    <w:multiLevelType w:val="multilevel"/>
    <w:tmpl w:val="ADF620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815534"/>
    <w:multiLevelType w:val="hybridMultilevel"/>
    <w:tmpl w:val="F3B06A1A"/>
    <w:lvl w:ilvl="0" w:tplc="CC1CC1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C2D41F3"/>
    <w:multiLevelType w:val="hybridMultilevel"/>
    <w:tmpl w:val="F2125E2C"/>
    <w:lvl w:ilvl="0" w:tplc="DEA8808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DD"/>
    <w:rsid w:val="00016D26"/>
    <w:rsid w:val="000205B7"/>
    <w:rsid w:val="000258F7"/>
    <w:rsid w:val="00026EF3"/>
    <w:rsid w:val="00027C2E"/>
    <w:rsid w:val="000339FA"/>
    <w:rsid w:val="0004167F"/>
    <w:rsid w:val="00041FD4"/>
    <w:rsid w:val="000515E1"/>
    <w:rsid w:val="00051D1D"/>
    <w:rsid w:val="00066DF4"/>
    <w:rsid w:val="000772D0"/>
    <w:rsid w:val="00085377"/>
    <w:rsid w:val="00094C18"/>
    <w:rsid w:val="000A0841"/>
    <w:rsid w:val="000A4CF9"/>
    <w:rsid w:val="000B3034"/>
    <w:rsid w:val="000C396E"/>
    <w:rsid w:val="000C5460"/>
    <w:rsid w:val="000D2C4A"/>
    <w:rsid w:val="000D6782"/>
    <w:rsid w:val="000E0C90"/>
    <w:rsid w:val="000E50DD"/>
    <w:rsid w:val="000E664A"/>
    <w:rsid w:val="000F0BE1"/>
    <w:rsid w:val="000F188C"/>
    <w:rsid w:val="000F4106"/>
    <w:rsid w:val="000F4A51"/>
    <w:rsid w:val="00100D12"/>
    <w:rsid w:val="001078AE"/>
    <w:rsid w:val="00110859"/>
    <w:rsid w:val="00110F84"/>
    <w:rsid w:val="00111A6E"/>
    <w:rsid w:val="00124E62"/>
    <w:rsid w:val="001255F8"/>
    <w:rsid w:val="00136255"/>
    <w:rsid w:val="00141767"/>
    <w:rsid w:val="00141EBD"/>
    <w:rsid w:val="00147152"/>
    <w:rsid w:val="0015037D"/>
    <w:rsid w:val="00153A47"/>
    <w:rsid w:val="00155116"/>
    <w:rsid w:val="00166E00"/>
    <w:rsid w:val="001771CB"/>
    <w:rsid w:val="00182B50"/>
    <w:rsid w:val="001876A6"/>
    <w:rsid w:val="00190F4C"/>
    <w:rsid w:val="00191E63"/>
    <w:rsid w:val="001A65DF"/>
    <w:rsid w:val="001B38F9"/>
    <w:rsid w:val="001B528C"/>
    <w:rsid w:val="001C37DB"/>
    <w:rsid w:val="001C4B13"/>
    <w:rsid w:val="001E1D03"/>
    <w:rsid w:val="001F6606"/>
    <w:rsid w:val="001F6AAA"/>
    <w:rsid w:val="00202FBF"/>
    <w:rsid w:val="002111CB"/>
    <w:rsid w:val="00224C12"/>
    <w:rsid w:val="00227FA3"/>
    <w:rsid w:val="002433B1"/>
    <w:rsid w:val="00245DDC"/>
    <w:rsid w:val="00251E68"/>
    <w:rsid w:val="00256B11"/>
    <w:rsid w:val="00260E4B"/>
    <w:rsid w:val="00261669"/>
    <w:rsid w:val="002669E1"/>
    <w:rsid w:val="00271640"/>
    <w:rsid w:val="002832EA"/>
    <w:rsid w:val="00283A70"/>
    <w:rsid w:val="00287456"/>
    <w:rsid w:val="002878AE"/>
    <w:rsid w:val="002914C9"/>
    <w:rsid w:val="0029443C"/>
    <w:rsid w:val="002A04CB"/>
    <w:rsid w:val="002A74BA"/>
    <w:rsid w:val="002B0D40"/>
    <w:rsid w:val="002B268B"/>
    <w:rsid w:val="002B34CF"/>
    <w:rsid w:val="002B415A"/>
    <w:rsid w:val="002C1B0D"/>
    <w:rsid w:val="002D1DC2"/>
    <w:rsid w:val="002E08BB"/>
    <w:rsid w:val="002F3FB4"/>
    <w:rsid w:val="00301134"/>
    <w:rsid w:val="00311211"/>
    <w:rsid w:val="0033316A"/>
    <w:rsid w:val="003333FC"/>
    <w:rsid w:val="00334F69"/>
    <w:rsid w:val="00346A6D"/>
    <w:rsid w:val="003569A3"/>
    <w:rsid w:val="003578AB"/>
    <w:rsid w:val="00370B40"/>
    <w:rsid w:val="003734B1"/>
    <w:rsid w:val="003734DF"/>
    <w:rsid w:val="00373F7F"/>
    <w:rsid w:val="00377499"/>
    <w:rsid w:val="003A28C7"/>
    <w:rsid w:val="003A4BC1"/>
    <w:rsid w:val="003A7588"/>
    <w:rsid w:val="003A7BB0"/>
    <w:rsid w:val="003B628A"/>
    <w:rsid w:val="003C2220"/>
    <w:rsid w:val="003C49EE"/>
    <w:rsid w:val="003C4A5F"/>
    <w:rsid w:val="003E563C"/>
    <w:rsid w:val="003F19F8"/>
    <w:rsid w:val="003F7865"/>
    <w:rsid w:val="00404C29"/>
    <w:rsid w:val="004156B7"/>
    <w:rsid w:val="00420FD3"/>
    <w:rsid w:val="004218C3"/>
    <w:rsid w:val="00424C37"/>
    <w:rsid w:val="0043414F"/>
    <w:rsid w:val="004345B4"/>
    <w:rsid w:val="0043772E"/>
    <w:rsid w:val="0044057A"/>
    <w:rsid w:val="004454C3"/>
    <w:rsid w:val="00446D0C"/>
    <w:rsid w:val="00447DB8"/>
    <w:rsid w:val="004575F1"/>
    <w:rsid w:val="0046499B"/>
    <w:rsid w:val="004708E6"/>
    <w:rsid w:val="00480670"/>
    <w:rsid w:val="00480B26"/>
    <w:rsid w:val="00483ED6"/>
    <w:rsid w:val="00492972"/>
    <w:rsid w:val="00493BCB"/>
    <w:rsid w:val="00494CDF"/>
    <w:rsid w:val="004B202E"/>
    <w:rsid w:val="004B6398"/>
    <w:rsid w:val="004C7E66"/>
    <w:rsid w:val="004D05E9"/>
    <w:rsid w:val="004D146F"/>
    <w:rsid w:val="004E48AE"/>
    <w:rsid w:val="004E4E57"/>
    <w:rsid w:val="004E66BF"/>
    <w:rsid w:val="004F66B9"/>
    <w:rsid w:val="00500943"/>
    <w:rsid w:val="00502A77"/>
    <w:rsid w:val="005130B3"/>
    <w:rsid w:val="005158CA"/>
    <w:rsid w:val="0052261D"/>
    <w:rsid w:val="0055336E"/>
    <w:rsid w:val="00553A2E"/>
    <w:rsid w:val="0055721C"/>
    <w:rsid w:val="005805AE"/>
    <w:rsid w:val="005845F1"/>
    <w:rsid w:val="00591E15"/>
    <w:rsid w:val="005A5BB1"/>
    <w:rsid w:val="005C49F7"/>
    <w:rsid w:val="005C762D"/>
    <w:rsid w:val="005C7D23"/>
    <w:rsid w:val="005D6B70"/>
    <w:rsid w:val="005E16AE"/>
    <w:rsid w:val="005E351C"/>
    <w:rsid w:val="005E559D"/>
    <w:rsid w:val="006174C6"/>
    <w:rsid w:val="00621FE0"/>
    <w:rsid w:val="00622FCD"/>
    <w:rsid w:val="00634875"/>
    <w:rsid w:val="006520F4"/>
    <w:rsid w:val="00653267"/>
    <w:rsid w:val="0065388E"/>
    <w:rsid w:val="00662937"/>
    <w:rsid w:val="00663571"/>
    <w:rsid w:val="00663D6C"/>
    <w:rsid w:val="00665572"/>
    <w:rsid w:val="0066622A"/>
    <w:rsid w:val="00666831"/>
    <w:rsid w:val="006738DA"/>
    <w:rsid w:val="0067411F"/>
    <w:rsid w:val="006755DB"/>
    <w:rsid w:val="00683AB9"/>
    <w:rsid w:val="0069282D"/>
    <w:rsid w:val="00692B08"/>
    <w:rsid w:val="00694E6E"/>
    <w:rsid w:val="006A45B1"/>
    <w:rsid w:val="006C5522"/>
    <w:rsid w:val="006D2A26"/>
    <w:rsid w:val="006D56B9"/>
    <w:rsid w:val="006E055C"/>
    <w:rsid w:val="006E6BA8"/>
    <w:rsid w:val="0070581F"/>
    <w:rsid w:val="00706892"/>
    <w:rsid w:val="00706BCE"/>
    <w:rsid w:val="007160D6"/>
    <w:rsid w:val="00720BC3"/>
    <w:rsid w:val="00743BB8"/>
    <w:rsid w:val="0074573D"/>
    <w:rsid w:val="007503F8"/>
    <w:rsid w:val="00750E3F"/>
    <w:rsid w:val="00752BBE"/>
    <w:rsid w:val="00767DB4"/>
    <w:rsid w:val="00773DAD"/>
    <w:rsid w:val="007823BF"/>
    <w:rsid w:val="007855BE"/>
    <w:rsid w:val="007862D1"/>
    <w:rsid w:val="00787450"/>
    <w:rsid w:val="0079115D"/>
    <w:rsid w:val="007951BD"/>
    <w:rsid w:val="00796C43"/>
    <w:rsid w:val="007A1E84"/>
    <w:rsid w:val="007A29AA"/>
    <w:rsid w:val="007A474E"/>
    <w:rsid w:val="007A7609"/>
    <w:rsid w:val="007A7A19"/>
    <w:rsid w:val="007B240F"/>
    <w:rsid w:val="007B3735"/>
    <w:rsid w:val="007B5FB3"/>
    <w:rsid w:val="007B7DFB"/>
    <w:rsid w:val="007C6597"/>
    <w:rsid w:val="007C666D"/>
    <w:rsid w:val="007D5C61"/>
    <w:rsid w:val="007E6668"/>
    <w:rsid w:val="007F7724"/>
    <w:rsid w:val="00801F66"/>
    <w:rsid w:val="00803192"/>
    <w:rsid w:val="00807057"/>
    <w:rsid w:val="00816C25"/>
    <w:rsid w:val="00831B6B"/>
    <w:rsid w:val="008341E2"/>
    <w:rsid w:val="00845107"/>
    <w:rsid w:val="00846875"/>
    <w:rsid w:val="00846F5B"/>
    <w:rsid w:val="00851069"/>
    <w:rsid w:val="00867C56"/>
    <w:rsid w:val="00874DAB"/>
    <w:rsid w:val="00876F97"/>
    <w:rsid w:val="0088250E"/>
    <w:rsid w:val="008839A5"/>
    <w:rsid w:val="008908AE"/>
    <w:rsid w:val="00892041"/>
    <w:rsid w:val="0089384D"/>
    <w:rsid w:val="00893B34"/>
    <w:rsid w:val="008A0191"/>
    <w:rsid w:val="008A0FC9"/>
    <w:rsid w:val="008A3B54"/>
    <w:rsid w:val="008B702E"/>
    <w:rsid w:val="008C12F2"/>
    <w:rsid w:val="008C2012"/>
    <w:rsid w:val="008D06C6"/>
    <w:rsid w:val="008D4D99"/>
    <w:rsid w:val="008D5CCE"/>
    <w:rsid w:val="008D6FFF"/>
    <w:rsid w:val="008E04E3"/>
    <w:rsid w:val="008E230C"/>
    <w:rsid w:val="00900D6B"/>
    <w:rsid w:val="009011D4"/>
    <w:rsid w:val="00926F41"/>
    <w:rsid w:val="00934773"/>
    <w:rsid w:val="00944CF2"/>
    <w:rsid w:val="00951FC0"/>
    <w:rsid w:val="00957AB9"/>
    <w:rsid w:val="00966DD3"/>
    <w:rsid w:val="00977A34"/>
    <w:rsid w:val="009900A6"/>
    <w:rsid w:val="00991255"/>
    <w:rsid w:val="009B38D4"/>
    <w:rsid w:val="009B6F0E"/>
    <w:rsid w:val="009D0885"/>
    <w:rsid w:val="009D130C"/>
    <w:rsid w:val="009D2B08"/>
    <w:rsid w:val="009D4CD4"/>
    <w:rsid w:val="009E1321"/>
    <w:rsid w:val="009E4901"/>
    <w:rsid w:val="009E5BB2"/>
    <w:rsid w:val="009F6D47"/>
    <w:rsid w:val="009F734D"/>
    <w:rsid w:val="00A12C09"/>
    <w:rsid w:val="00A12DEF"/>
    <w:rsid w:val="00A178DA"/>
    <w:rsid w:val="00A2494E"/>
    <w:rsid w:val="00A35E47"/>
    <w:rsid w:val="00A46EC7"/>
    <w:rsid w:val="00A66330"/>
    <w:rsid w:val="00A83671"/>
    <w:rsid w:val="00A83C47"/>
    <w:rsid w:val="00A95E4E"/>
    <w:rsid w:val="00AA1372"/>
    <w:rsid w:val="00AC7344"/>
    <w:rsid w:val="00AD3D80"/>
    <w:rsid w:val="00AE2FBA"/>
    <w:rsid w:val="00AE355A"/>
    <w:rsid w:val="00AE518A"/>
    <w:rsid w:val="00AE5D0C"/>
    <w:rsid w:val="00AF37BA"/>
    <w:rsid w:val="00AF7AAA"/>
    <w:rsid w:val="00B04FC4"/>
    <w:rsid w:val="00B10B42"/>
    <w:rsid w:val="00B121D6"/>
    <w:rsid w:val="00B1353D"/>
    <w:rsid w:val="00B27289"/>
    <w:rsid w:val="00B31BD0"/>
    <w:rsid w:val="00B32BAC"/>
    <w:rsid w:val="00B34947"/>
    <w:rsid w:val="00B35CD8"/>
    <w:rsid w:val="00B61B1F"/>
    <w:rsid w:val="00B635C8"/>
    <w:rsid w:val="00B6361D"/>
    <w:rsid w:val="00B63771"/>
    <w:rsid w:val="00B64C5B"/>
    <w:rsid w:val="00B7128B"/>
    <w:rsid w:val="00B74187"/>
    <w:rsid w:val="00B815B0"/>
    <w:rsid w:val="00B82585"/>
    <w:rsid w:val="00B8766C"/>
    <w:rsid w:val="00B93323"/>
    <w:rsid w:val="00BA188F"/>
    <w:rsid w:val="00BB090B"/>
    <w:rsid w:val="00BC0FD6"/>
    <w:rsid w:val="00BC2C70"/>
    <w:rsid w:val="00BF2788"/>
    <w:rsid w:val="00BF684C"/>
    <w:rsid w:val="00C01E29"/>
    <w:rsid w:val="00C105D8"/>
    <w:rsid w:val="00C16CA9"/>
    <w:rsid w:val="00C204AE"/>
    <w:rsid w:val="00C23102"/>
    <w:rsid w:val="00C34FB2"/>
    <w:rsid w:val="00C516D7"/>
    <w:rsid w:val="00C61F63"/>
    <w:rsid w:val="00C62718"/>
    <w:rsid w:val="00C646F6"/>
    <w:rsid w:val="00C73A25"/>
    <w:rsid w:val="00C84CF4"/>
    <w:rsid w:val="00C90E58"/>
    <w:rsid w:val="00C95510"/>
    <w:rsid w:val="00CA1039"/>
    <w:rsid w:val="00CA1EEF"/>
    <w:rsid w:val="00CA21A1"/>
    <w:rsid w:val="00CA314E"/>
    <w:rsid w:val="00CA4E84"/>
    <w:rsid w:val="00CA7112"/>
    <w:rsid w:val="00CC59F2"/>
    <w:rsid w:val="00CD3D04"/>
    <w:rsid w:val="00CE0ED8"/>
    <w:rsid w:val="00CE53CC"/>
    <w:rsid w:val="00CF72B2"/>
    <w:rsid w:val="00D02661"/>
    <w:rsid w:val="00D16580"/>
    <w:rsid w:val="00D22BF3"/>
    <w:rsid w:val="00D23DDD"/>
    <w:rsid w:val="00D25081"/>
    <w:rsid w:val="00D310C7"/>
    <w:rsid w:val="00D43369"/>
    <w:rsid w:val="00D50B0A"/>
    <w:rsid w:val="00D562E1"/>
    <w:rsid w:val="00D5784E"/>
    <w:rsid w:val="00D62E7A"/>
    <w:rsid w:val="00D70D9F"/>
    <w:rsid w:val="00D81A3B"/>
    <w:rsid w:val="00D87F23"/>
    <w:rsid w:val="00D92DC6"/>
    <w:rsid w:val="00D97CA6"/>
    <w:rsid w:val="00DA284A"/>
    <w:rsid w:val="00DA4BBB"/>
    <w:rsid w:val="00DA7D11"/>
    <w:rsid w:val="00DB15F0"/>
    <w:rsid w:val="00DB7502"/>
    <w:rsid w:val="00DD23B7"/>
    <w:rsid w:val="00DD2E2C"/>
    <w:rsid w:val="00DD3913"/>
    <w:rsid w:val="00DE3DDB"/>
    <w:rsid w:val="00DE5A4A"/>
    <w:rsid w:val="00DE7CF4"/>
    <w:rsid w:val="00DF1715"/>
    <w:rsid w:val="00DF197F"/>
    <w:rsid w:val="00E04689"/>
    <w:rsid w:val="00E046F4"/>
    <w:rsid w:val="00E11543"/>
    <w:rsid w:val="00E500C4"/>
    <w:rsid w:val="00E50578"/>
    <w:rsid w:val="00E513F8"/>
    <w:rsid w:val="00E565C4"/>
    <w:rsid w:val="00E65450"/>
    <w:rsid w:val="00E67E8E"/>
    <w:rsid w:val="00E73275"/>
    <w:rsid w:val="00E73A13"/>
    <w:rsid w:val="00E85BBC"/>
    <w:rsid w:val="00E87B53"/>
    <w:rsid w:val="00E900D9"/>
    <w:rsid w:val="00E932CE"/>
    <w:rsid w:val="00EA0BE5"/>
    <w:rsid w:val="00EA2152"/>
    <w:rsid w:val="00EA35D4"/>
    <w:rsid w:val="00EA543A"/>
    <w:rsid w:val="00EA5828"/>
    <w:rsid w:val="00EA696C"/>
    <w:rsid w:val="00EA6F29"/>
    <w:rsid w:val="00EB636B"/>
    <w:rsid w:val="00EC1D8C"/>
    <w:rsid w:val="00ED5824"/>
    <w:rsid w:val="00ED5CE1"/>
    <w:rsid w:val="00EF2924"/>
    <w:rsid w:val="00F03240"/>
    <w:rsid w:val="00F0486B"/>
    <w:rsid w:val="00F04E11"/>
    <w:rsid w:val="00F05037"/>
    <w:rsid w:val="00F116EA"/>
    <w:rsid w:val="00F11B6D"/>
    <w:rsid w:val="00F1383E"/>
    <w:rsid w:val="00F2073C"/>
    <w:rsid w:val="00F24537"/>
    <w:rsid w:val="00F2697C"/>
    <w:rsid w:val="00F306DD"/>
    <w:rsid w:val="00F34879"/>
    <w:rsid w:val="00F36FF2"/>
    <w:rsid w:val="00F41EBF"/>
    <w:rsid w:val="00F56FAB"/>
    <w:rsid w:val="00F611B3"/>
    <w:rsid w:val="00F72FB0"/>
    <w:rsid w:val="00F744B5"/>
    <w:rsid w:val="00F80A28"/>
    <w:rsid w:val="00F81C8D"/>
    <w:rsid w:val="00F8472F"/>
    <w:rsid w:val="00F84F04"/>
    <w:rsid w:val="00F936DA"/>
    <w:rsid w:val="00F95F2B"/>
    <w:rsid w:val="00F9710C"/>
    <w:rsid w:val="00FA0A4A"/>
    <w:rsid w:val="00FB6CC8"/>
    <w:rsid w:val="00FB77FE"/>
    <w:rsid w:val="00FC00B2"/>
    <w:rsid w:val="00FC058D"/>
    <w:rsid w:val="00FC1E1A"/>
    <w:rsid w:val="00FC2F89"/>
    <w:rsid w:val="00FC44F6"/>
    <w:rsid w:val="00FC69B1"/>
    <w:rsid w:val="00FE03C2"/>
    <w:rsid w:val="00FE1455"/>
    <w:rsid w:val="00FE5F79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E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C1E1A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FC1E1A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FC1E1A"/>
    <w:pPr>
      <w:keepNext/>
      <w:jc w:val="center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link w:val="90"/>
    <w:qFormat/>
    <w:rsid w:val="00FC1E1A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53D"/>
    <w:rPr>
      <w:color w:val="0000FF" w:themeColor="hyperlink"/>
      <w:u w:val="single"/>
    </w:rPr>
  </w:style>
  <w:style w:type="paragraph" w:styleId="a5">
    <w:name w:val="caption"/>
    <w:basedOn w:val="a"/>
    <w:semiHidden/>
    <w:unhideWhenUsed/>
    <w:qFormat/>
    <w:rsid w:val="00373F7F"/>
    <w:pPr>
      <w:jc w:val="center"/>
    </w:pPr>
    <w:rPr>
      <w:b/>
      <w:sz w:val="32"/>
    </w:rPr>
  </w:style>
  <w:style w:type="character" w:customStyle="1" w:styleId="10">
    <w:name w:val="Заголовок 1 Знак"/>
    <w:basedOn w:val="a0"/>
    <w:link w:val="1"/>
    <w:rsid w:val="00FC1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1E1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1E1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7F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E230C"/>
    <w:pPr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8E2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49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FA0A4A"/>
    <w:pPr>
      <w:suppressLineNumbers/>
      <w:autoSpaceDN w:val="0"/>
      <w:spacing w:line="254" w:lineRule="auto"/>
      <w:ind w:left="339" w:hanging="339"/>
      <w:textAlignment w:val="baseline"/>
    </w:pPr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FA0A4A"/>
    <w:rPr>
      <w:position w:val="0"/>
      <w:vertAlign w:val="superscript"/>
    </w:rPr>
  </w:style>
  <w:style w:type="paragraph" w:styleId="af0">
    <w:name w:val="No Spacing"/>
    <w:uiPriority w:val="1"/>
    <w:qFormat/>
    <w:rsid w:val="0011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E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C1E1A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FC1E1A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FC1E1A"/>
    <w:pPr>
      <w:keepNext/>
      <w:jc w:val="center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link w:val="90"/>
    <w:qFormat/>
    <w:rsid w:val="00FC1E1A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53D"/>
    <w:rPr>
      <w:color w:val="0000FF" w:themeColor="hyperlink"/>
      <w:u w:val="single"/>
    </w:rPr>
  </w:style>
  <w:style w:type="paragraph" w:styleId="a5">
    <w:name w:val="caption"/>
    <w:basedOn w:val="a"/>
    <w:semiHidden/>
    <w:unhideWhenUsed/>
    <w:qFormat/>
    <w:rsid w:val="00373F7F"/>
    <w:pPr>
      <w:jc w:val="center"/>
    </w:pPr>
    <w:rPr>
      <w:b/>
      <w:sz w:val="32"/>
    </w:rPr>
  </w:style>
  <w:style w:type="character" w:customStyle="1" w:styleId="10">
    <w:name w:val="Заголовок 1 Знак"/>
    <w:basedOn w:val="a0"/>
    <w:link w:val="1"/>
    <w:rsid w:val="00FC1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1E1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1E1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7F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E230C"/>
    <w:pPr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8E2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49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FA0A4A"/>
    <w:pPr>
      <w:suppressLineNumbers/>
      <w:autoSpaceDN w:val="0"/>
      <w:spacing w:line="254" w:lineRule="auto"/>
      <w:ind w:left="339" w:hanging="339"/>
      <w:textAlignment w:val="baseline"/>
    </w:pPr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FA0A4A"/>
    <w:rPr>
      <w:position w:val="0"/>
      <w:vertAlign w:val="superscript"/>
    </w:rPr>
  </w:style>
  <w:style w:type="paragraph" w:styleId="af0">
    <w:name w:val="No Spacing"/>
    <w:uiPriority w:val="1"/>
    <w:qFormat/>
    <w:rsid w:val="0011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CCB226C60FD574790B5BCBB5C8ACB282D5051F85963785050D603A10148FC21DE357228F048E06C13BD0DA06EA4CE7B82E7EE9BD079E44BC79D684s945K" TargetMode="External"/><Relationship Id="rId18" Type="http://schemas.openxmlformats.org/officeDocument/2006/relationships/hyperlink" Target="consultantplus://offline/ref=DCCCB226C60FD574790B45C6A3A4F2BD87DE591B839439D55151666D4F4489975DA35177CC40830EC530818943B415B4FC6572E9A31B9F47sA4A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CCB226C60FD574790B5BCBB5C8ACB282D5051F85963785050D603A10148FC21DE357228F048E06C13AD6DC00EA4CE7B82E7EE9BD079E44BC79D684s94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CCB226C60FD574790B45C6A3A4F2BD87DF5B10849039D55151666D4F4489974FA3097BCE409D06C325D7D806sE49K" TargetMode="External"/><Relationship Id="rId17" Type="http://schemas.openxmlformats.org/officeDocument/2006/relationships/hyperlink" Target="consultantplus://offline/ref=DCCCB226C60FD574790B45C6A3A4F2BD87DE5F17809C39D55151666D4F4489975DA35177CC408505C930818943B415B4FC6572E9A31B9F47sA4AK" TargetMode="External"/><Relationship Id="rId25" Type="http://schemas.openxmlformats.org/officeDocument/2006/relationships/hyperlink" Target="consultantplus://offline/ref=DCCCB226C60FD574790B5BCBB5C8ACB282D5051F8597308B0D0D603A10148FC21DE357228F048E06C139DDD003EA4CE7B82E7EE9BD079E44BC79D684s94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CCB226C60FD574790B5BCBB5C8ACB282D5051F8D9635850A0E3D30184D83C01AEC082788158E05C125D4DA19E318B7sF44K" TargetMode="External"/><Relationship Id="rId20" Type="http://schemas.openxmlformats.org/officeDocument/2006/relationships/hyperlink" Target="consultantplus://offline/ref=DCCCB226C60FD574790B5BCBB5C8ACB282D5051F85963785050D603A10148FC21DE357228F048E06C13BD0DA06EA4CE7B82E7EE9BD079E44BC79D684s94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CCB226C60FD574790B45C6A3A4F2BD87DE591B839439D55151666D4F4489975DA35177CC40830EC530818943B415B4FC6572E9A31B9F47sA4AK" TargetMode="External"/><Relationship Id="rId24" Type="http://schemas.openxmlformats.org/officeDocument/2006/relationships/hyperlink" Target="consultantplus://offline/ref=DCCCB226C60FD574790B45C6A3A4F2BD87DE5F17809C39D55151666D4F4489974FA3097BCE409D06C325D7D806sE4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CCB226C60FD574790B5BCBB5C8ACB282D5051F859532870406603A10148FC21DE357229D04D60AC33BCBD905FF1AB6FDs743K" TargetMode="External"/><Relationship Id="rId23" Type="http://schemas.openxmlformats.org/officeDocument/2006/relationships/hyperlink" Target="consultantplus://offline/ref=DCCCB226C60FD574790B5BCBB5C8ACB282D5051F8D9635850A0E3D30184D83C01AEC082788158E05C125D4DA19E318B7sF44K" TargetMode="External"/><Relationship Id="rId10" Type="http://schemas.openxmlformats.org/officeDocument/2006/relationships/hyperlink" Target="consultantplus://offline/ref=DCCCB226C60FD574790B45C6A3A4F2BD87DE5F17809C39D55151666D4F4489975DA35177CC408505C930818943B415B4FC6572E9A31B9F47sA4AK" TargetMode="External"/><Relationship Id="rId19" Type="http://schemas.openxmlformats.org/officeDocument/2006/relationships/hyperlink" Target="consultantplus://offline/ref=DCCCB226C60FD574790B45C6A3A4F2BD87DF5B10849039D55151666D4F4489974FA3097BCE409D06C325D7D806sE4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CCCB226C60FD574790B5BCBB5C8ACB282D5051F85963785050D603A10148FC21DE357228F048E06C13AD6DC00EA4CE7B82E7EE9BD079E44BC79D684s945K" TargetMode="External"/><Relationship Id="rId22" Type="http://schemas.openxmlformats.org/officeDocument/2006/relationships/hyperlink" Target="consultantplus://offline/ref=DCCCB226C60FD574790B5BCBB5C8ACB282D5051F859532870406603A10148FC21DE357229D04D60AC33BCBD905FF1AB6FDs743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F6C6-C247-4F0A-AF59-336DC1F7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7758</Words>
  <Characters>44222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47</cp:revision>
  <cp:lastPrinted>2019-03-06T09:37:00Z</cp:lastPrinted>
  <dcterms:created xsi:type="dcterms:W3CDTF">2019-03-05T21:31:00Z</dcterms:created>
  <dcterms:modified xsi:type="dcterms:W3CDTF">2019-03-13T07:57:00Z</dcterms:modified>
</cp:coreProperties>
</file>