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5E73D6" w:rsidRDefault="001D4ACD" w:rsidP="001D4ACD">
      <w:pPr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sz w:val="28"/>
          <w:szCs w:val="28"/>
          <w:lang w:eastAsia="zh-CN" w:bidi="hi-IN"/>
        </w:rPr>
        <w:t xml:space="preserve">Проекта </w:t>
      </w:r>
      <w:r w:rsidR="00B53485" w:rsidRPr="00E433C5">
        <w:rPr>
          <w:rFonts w:ascii="Times New Roman" w:eastAsia="SimSun" w:hAnsi="Times New Roman"/>
          <w:sz w:val="28"/>
          <w:szCs w:val="28"/>
          <w:lang w:eastAsia="zh-CN" w:bidi="hi-IN"/>
        </w:rPr>
        <w:t>решения Тобольской городской Думы «</w:t>
      </w:r>
      <w:r w:rsidR="00375AC5" w:rsidRPr="00375AC5">
        <w:rPr>
          <w:rFonts w:ascii="Times New Roman" w:eastAsia="SimSun" w:hAnsi="Times New Roman"/>
          <w:sz w:val="28"/>
          <w:szCs w:val="28"/>
          <w:lang w:eastAsia="zh-CN" w:bidi="hi-IN"/>
        </w:rPr>
        <w:t>Об утверждении методики расчета платы по договорам на размещение нестационарного торгового объекта на землях или земельном участке».</w:t>
      </w:r>
      <w:bookmarkStart w:id="0" w:name="_GoBack"/>
      <w:bookmarkEnd w:id="0"/>
    </w:p>
    <w:p w:rsidR="00BE721C" w:rsidRPr="00DE7BA7" w:rsidRDefault="00BE721C" w:rsidP="00BE721C">
      <w:pPr>
        <w:spacing w:after="0" w:line="240" w:lineRule="auto"/>
        <w:jc w:val="center"/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1D4ACD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4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 w:rsidR="004346B1" w:rsidRPr="004346B1">
        <w:rPr>
          <w:color w:val="000000"/>
          <w:sz w:val="22"/>
          <w:szCs w:val="22"/>
        </w:rPr>
        <w:t>16</w:t>
      </w:r>
      <w:r w:rsidR="00C049FD" w:rsidRPr="004346B1">
        <w:rPr>
          <w:color w:val="000000"/>
          <w:sz w:val="22"/>
          <w:szCs w:val="22"/>
        </w:rPr>
        <w:t xml:space="preserve">» </w:t>
      </w:r>
      <w:r w:rsidR="00BE721C" w:rsidRPr="004346B1">
        <w:rPr>
          <w:color w:val="000000"/>
          <w:sz w:val="22"/>
          <w:szCs w:val="22"/>
        </w:rPr>
        <w:t>апреля</w:t>
      </w:r>
      <w:r w:rsidR="00C049FD">
        <w:rPr>
          <w:color w:val="000000"/>
          <w:sz w:val="22"/>
          <w:szCs w:val="22"/>
        </w:rPr>
        <w:t xml:space="preserve"> 20</w:t>
      </w:r>
      <w:r w:rsidR="009804DF">
        <w:rPr>
          <w:color w:val="000000"/>
          <w:sz w:val="22"/>
          <w:szCs w:val="22"/>
        </w:rPr>
        <w:t>20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40528"/>
    <w:rsid w:val="001D4ACD"/>
    <w:rsid w:val="001F39BE"/>
    <w:rsid w:val="00234C5E"/>
    <w:rsid w:val="0037220E"/>
    <w:rsid w:val="00375AC5"/>
    <w:rsid w:val="004346B1"/>
    <w:rsid w:val="00441029"/>
    <w:rsid w:val="00470EC0"/>
    <w:rsid w:val="004A0E7E"/>
    <w:rsid w:val="005E73D6"/>
    <w:rsid w:val="0069679F"/>
    <w:rsid w:val="006D5BDD"/>
    <w:rsid w:val="00736EF0"/>
    <w:rsid w:val="007E11DE"/>
    <w:rsid w:val="008C6A0B"/>
    <w:rsid w:val="008F5B20"/>
    <w:rsid w:val="00973DF3"/>
    <w:rsid w:val="009804DF"/>
    <w:rsid w:val="00993E42"/>
    <w:rsid w:val="009A5F22"/>
    <w:rsid w:val="009E3DB4"/>
    <w:rsid w:val="00B53485"/>
    <w:rsid w:val="00B90AE0"/>
    <w:rsid w:val="00BE721C"/>
    <w:rsid w:val="00BF23DF"/>
    <w:rsid w:val="00C049FD"/>
    <w:rsid w:val="00C15CD5"/>
    <w:rsid w:val="00D13847"/>
    <w:rsid w:val="00DE7BA7"/>
    <w:rsid w:val="00E11AE5"/>
    <w:rsid w:val="00E433C5"/>
    <w:rsid w:val="00E8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09009-8A9A-4E81-A0E0-A0CDA67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281</Words>
  <Characters>1606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user</cp:lastModifiedBy>
  <cp:revision>21</cp:revision>
  <dcterms:created xsi:type="dcterms:W3CDTF">2017-12-21T11:04:00Z</dcterms:created>
  <dcterms:modified xsi:type="dcterms:W3CDTF">2020-03-24T09:29:00Z</dcterms:modified>
</cp:coreProperties>
</file>